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02F4" w14:textId="35E83C8B" w:rsidR="008130E9" w:rsidRPr="00805465" w:rsidRDefault="00134245" w:rsidP="00134245">
      <w:pPr>
        <w:jc w:val="center"/>
        <w:rPr>
          <w:rFonts w:ascii="Times New Roman" w:hAnsi="Times New Roman" w:cs="Times New Roman"/>
          <w:b/>
        </w:rPr>
      </w:pPr>
      <w:r w:rsidRPr="00805465">
        <w:rPr>
          <w:rFonts w:ascii="Times New Roman" w:hAnsi="Times New Roman" w:cs="Times New Roman"/>
          <w:b/>
        </w:rPr>
        <w:t xml:space="preserve">BIOLOGY </w:t>
      </w:r>
      <w:r w:rsidR="00C17B45">
        <w:rPr>
          <w:rFonts w:ascii="Times New Roman" w:hAnsi="Times New Roman" w:cs="Times New Roman"/>
          <w:b/>
        </w:rPr>
        <w:t xml:space="preserve">I </w:t>
      </w:r>
      <w:r w:rsidRPr="00805465">
        <w:rPr>
          <w:rFonts w:ascii="Times New Roman" w:hAnsi="Times New Roman" w:cs="Times New Roman"/>
          <w:b/>
        </w:rPr>
        <w:t>SYLLABUS</w:t>
      </w:r>
    </w:p>
    <w:p w14:paraId="31A3E9F6" w14:textId="171F325F" w:rsidR="00134245" w:rsidRPr="00805465" w:rsidRDefault="00523D1B" w:rsidP="00134245">
      <w:pPr>
        <w:jc w:val="center"/>
        <w:rPr>
          <w:rFonts w:ascii="Times New Roman" w:hAnsi="Times New Roman" w:cs="Times New Roman"/>
          <w:b/>
        </w:rPr>
      </w:pPr>
      <w:r>
        <w:rPr>
          <w:rFonts w:ascii="Times New Roman" w:hAnsi="Times New Roman" w:cs="Times New Roman"/>
          <w:b/>
        </w:rPr>
        <w:t>Barksdale 2018-19</w:t>
      </w:r>
    </w:p>
    <w:p w14:paraId="7853595B" w14:textId="77777777" w:rsidR="00134245" w:rsidRPr="005A71D2" w:rsidRDefault="00134245" w:rsidP="00134245">
      <w:pPr>
        <w:jc w:val="center"/>
        <w:rPr>
          <w:rFonts w:ascii="Times New Roman" w:hAnsi="Times New Roman" w:cs="Times New Roman"/>
          <w:sz w:val="16"/>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527D4936" w:rsidR="00C736A3" w:rsidRPr="004F02BE" w:rsidRDefault="004F02BE" w:rsidP="00134245">
      <w:pPr>
        <w:rPr>
          <w:rFonts w:ascii="Times New Roman" w:hAnsi="Times New Roman" w:cs="Times New Roman"/>
          <w:sz w:val="22"/>
        </w:rPr>
      </w:pPr>
      <w:r w:rsidRPr="004F02BE">
        <w:rPr>
          <w:rFonts w:ascii="Times New Roman" w:hAnsi="Times New Roman" w:cs="Times New Roman"/>
          <w:sz w:val="22"/>
          <w:szCs w:val="32"/>
        </w:rPr>
        <w:t>Email: barksdr@gcsnc.com</w:t>
      </w:r>
      <w:r w:rsidRPr="004F02BE">
        <w:rPr>
          <w:rFonts w:ascii="Times New Roman" w:hAnsi="Times New Roman" w:cs="Times New Roman"/>
          <w:sz w:val="22"/>
          <w:szCs w:val="32"/>
        </w:rPr>
        <w:tab/>
      </w:r>
      <w:r w:rsidRPr="004F02BE">
        <w:rPr>
          <w:rFonts w:ascii="Times New Roman" w:hAnsi="Times New Roman" w:cs="Times New Roman"/>
          <w:sz w:val="22"/>
          <w:szCs w:val="32"/>
        </w:rPr>
        <w:tab/>
        <w:t>Phone: 336-</w:t>
      </w:r>
      <w:r w:rsidR="008E0576">
        <w:rPr>
          <w:rFonts w:ascii="Times New Roman" w:hAnsi="Times New Roman" w:cs="Times New Roman"/>
          <w:sz w:val="22"/>
          <w:szCs w:val="32"/>
        </w:rPr>
        <w:t>316-</w:t>
      </w:r>
      <w:r w:rsidR="00A91FE9">
        <w:rPr>
          <w:rFonts w:ascii="Times New Roman" w:hAnsi="Times New Roman" w:cs="Times New Roman"/>
          <w:sz w:val="22"/>
          <w:szCs w:val="32"/>
        </w:rPr>
        <w:t>5800</w:t>
      </w:r>
      <w:r w:rsidRPr="004F02BE">
        <w:rPr>
          <w:rFonts w:ascii="Times New Roman" w:hAnsi="Times New Roman" w:cs="Times New Roman"/>
          <w:sz w:val="22"/>
          <w:szCs w:val="32"/>
        </w:rPr>
        <w:tab/>
      </w:r>
      <w:r w:rsidRPr="004F02BE">
        <w:rPr>
          <w:rFonts w:ascii="Times New Roman" w:hAnsi="Times New Roman" w:cs="Times New Roman"/>
          <w:sz w:val="22"/>
          <w:szCs w:val="32"/>
        </w:rPr>
        <w:tab/>
        <w:t xml:space="preserve">Tutoring Hours: </w:t>
      </w:r>
      <w:r w:rsidR="00A91FE9">
        <w:rPr>
          <w:rFonts w:ascii="Times New Roman" w:hAnsi="Times New Roman" w:cs="Times New Roman"/>
          <w:sz w:val="22"/>
          <w:szCs w:val="32"/>
        </w:rPr>
        <w:t>Tuesdays</w:t>
      </w:r>
      <w:r w:rsidRPr="004F02BE">
        <w:rPr>
          <w:rFonts w:ascii="Times New Roman" w:hAnsi="Times New Roman" w:cs="Times New Roman"/>
          <w:sz w:val="22"/>
          <w:szCs w:val="32"/>
        </w:rPr>
        <w:t>, 4-5 PM</w:t>
      </w:r>
    </w:p>
    <w:p w14:paraId="4656F970" w14:textId="40CFD3E5" w:rsidR="00C736A3" w:rsidRPr="002706C0" w:rsidRDefault="002706C0" w:rsidP="00134245">
      <w:pPr>
        <w:rPr>
          <w:rFonts w:ascii="Times New Roman" w:hAnsi="Times New Roman" w:cs="Times New Roman"/>
          <w:sz w:val="22"/>
        </w:rPr>
      </w:pPr>
      <w:r>
        <w:rPr>
          <w:rFonts w:ascii="Times New Roman" w:hAnsi="Times New Roman" w:cs="Times New Roman"/>
          <w:sz w:val="22"/>
        </w:rPr>
        <w:t>Website: www.barksdalescience.weebly.com</w:t>
      </w:r>
    </w:p>
    <w:p w14:paraId="7A07E56B" w14:textId="77777777" w:rsidR="002706C0" w:rsidRPr="00805465" w:rsidRDefault="002706C0" w:rsidP="00134245">
      <w:pPr>
        <w:rPr>
          <w:rFonts w:ascii="Times New Roman" w:hAnsi="Times New Roman" w:cs="Times New Roman"/>
          <w:sz w:val="22"/>
        </w:rPr>
      </w:pPr>
    </w:p>
    <w:p w14:paraId="7CF817E0" w14:textId="31DE8DB7"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0025133C">
        <w:rPr>
          <w:rFonts w:ascii="Times New Roman" w:hAnsi="Times New Roman" w:cs="Times New Roman"/>
          <w:sz w:val="22"/>
        </w:rPr>
        <w:t xml:space="preserve">Biology </w:t>
      </w:r>
      <w:r w:rsidR="00C17B45">
        <w:rPr>
          <w:rFonts w:ascii="Times New Roman" w:hAnsi="Times New Roman" w:cs="Times New Roman"/>
          <w:sz w:val="22"/>
        </w:rPr>
        <w:t xml:space="preserve">I </w:t>
      </w:r>
      <w:proofErr w:type="gramStart"/>
      <w:r w:rsidR="0025133C">
        <w:rPr>
          <w:rFonts w:ascii="Times New Roman" w:hAnsi="Times New Roman" w:cs="Times New Roman"/>
          <w:sz w:val="22"/>
        </w:rPr>
        <w:t>covers</w:t>
      </w:r>
      <w:proofErr w:type="gramEnd"/>
      <w:r w:rsidR="0025133C">
        <w:rPr>
          <w:rFonts w:ascii="Times New Roman" w:hAnsi="Times New Roman" w:cs="Times New Roman"/>
          <w:sz w:val="22"/>
        </w:rPr>
        <w:t xml:space="preserve"> content as outlined by the North Carolina State Standards. All biology students will take the state End of Course (EOC) test at the end of the year</w:t>
      </w:r>
      <w:bookmarkStart w:id="0" w:name="_GoBack"/>
      <w:r w:rsidR="00C17B45">
        <w:rPr>
          <w:rFonts w:ascii="Times New Roman" w:hAnsi="Times New Roman" w:cs="Times New Roman"/>
          <w:sz w:val="22"/>
        </w:rPr>
        <w:t>, the score for which will factor into their final grade for the course</w:t>
      </w:r>
      <w:r w:rsidR="0025133C">
        <w:rPr>
          <w:rFonts w:ascii="Times New Roman" w:hAnsi="Times New Roman" w:cs="Times New Roman"/>
          <w:sz w:val="22"/>
        </w:rPr>
        <w:t>.</w:t>
      </w:r>
      <w:bookmarkEnd w:id="0"/>
      <w:r w:rsidR="0025133C">
        <w:rPr>
          <w:rFonts w:ascii="Times New Roman" w:hAnsi="Times New Roman" w:cs="Times New Roman"/>
          <w:sz w:val="22"/>
        </w:rPr>
        <w:t xml:space="preserve"> </w:t>
      </w:r>
      <w:r w:rsidR="00C17B45">
        <w:rPr>
          <w:rFonts w:ascii="Times New Roman" w:hAnsi="Times New Roman" w:cs="Times New Roman"/>
          <w:sz w:val="22"/>
        </w:rPr>
        <w:t>Course content includes biological molecules, cell structure and function, cell division, DNA and protein synthesis, laws of inheritance, biotechnology, evolution and ecology.</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p w14:paraId="7D88FC39" w14:textId="1437AEFD"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Spiral notebook</w:t>
      </w:r>
      <w:r w:rsidR="00222C0D">
        <w:rPr>
          <w:rFonts w:ascii="Times New Roman" w:hAnsi="Times New Roman" w:cs="Times New Roman"/>
          <w:sz w:val="22"/>
          <w:szCs w:val="22"/>
        </w:rPr>
        <w:t xml:space="preserve"> – </w:t>
      </w:r>
      <w:r w:rsidR="00222C0D" w:rsidRPr="00222C0D">
        <w:rPr>
          <w:rFonts w:ascii="Times New Roman" w:hAnsi="Times New Roman" w:cs="Times New Roman"/>
          <w:b/>
          <w:sz w:val="22"/>
          <w:szCs w:val="22"/>
        </w:rPr>
        <w:t xml:space="preserve">due Thursday, August </w:t>
      </w:r>
      <w:r w:rsidR="00DF13BE">
        <w:rPr>
          <w:rFonts w:ascii="Times New Roman" w:hAnsi="Times New Roman" w:cs="Times New Roman"/>
          <w:b/>
          <w:sz w:val="22"/>
          <w:szCs w:val="22"/>
        </w:rPr>
        <w:t>30</w:t>
      </w:r>
      <w:r w:rsidR="00222C0D" w:rsidRPr="00222C0D">
        <w:rPr>
          <w:rFonts w:ascii="Times New Roman" w:hAnsi="Times New Roman" w:cs="Times New Roman"/>
          <w:b/>
          <w:sz w:val="22"/>
          <w:szCs w:val="22"/>
        </w:rPr>
        <w:t>!</w:t>
      </w:r>
    </w:p>
    <w:p w14:paraId="0B4124A0"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Pen/pencil</w:t>
      </w:r>
    </w:p>
    <w:p w14:paraId="5D26C2CC"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Colored pen (red, blue) for grading</w:t>
      </w:r>
    </w:p>
    <w:p w14:paraId="7057296D" w14:textId="779F9797" w:rsidR="00975535" w:rsidRPr="005D2009" w:rsidRDefault="00F01AEE" w:rsidP="00134245">
      <w:pPr>
        <w:pStyle w:val="ListParagraph"/>
        <w:numPr>
          <w:ilvl w:val="0"/>
          <w:numId w:val="2"/>
        </w:numPr>
        <w:spacing w:after="160" w:line="259" w:lineRule="auto"/>
        <w:rPr>
          <w:i/>
          <w:sz w:val="22"/>
          <w:szCs w:val="22"/>
        </w:rPr>
      </w:pPr>
      <w:r w:rsidRPr="00F01AEE">
        <w:rPr>
          <w:rFonts w:ascii="Times New Roman" w:hAnsi="Times New Roman"/>
          <w:i/>
          <w:sz w:val="22"/>
          <w:szCs w:val="22"/>
        </w:rPr>
        <w:t xml:space="preserve">Optional: tape or glue stick, and scissors </w:t>
      </w:r>
    </w:p>
    <w:p w14:paraId="77FF6E9A" w14:textId="2EBA8172"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 xml:space="preserve">lass supplies are available for students to </w:t>
      </w:r>
      <w:r w:rsidR="00F66AB1" w:rsidRPr="005D2009">
        <w:rPr>
          <w:rFonts w:ascii="Times New Roman" w:hAnsi="Times New Roman" w:cs="Times New Roman"/>
          <w:sz w:val="22"/>
          <w:szCs w:val="32"/>
        </w:rPr>
        <w:t>borrow</w:t>
      </w:r>
      <w:r w:rsidRPr="005D2009">
        <w:rPr>
          <w:rFonts w:ascii="Times New Roman" w:hAnsi="Times New Roman" w:cs="Times New Roman"/>
          <w:sz w:val="22"/>
          <w:szCs w:val="32"/>
        </w:rPr>
        <w:t xml:space="preserve"> provided </w:t>
      </w:r>
      <w:r w:rsidR="00F66AB1">
        <w:rPr>
          <w:rFonts w:ascii="Times New Roman" w:hAnsi="Times New Roman" w:cs="Times New Roman"/>
          <w:sz w:val="22"/>
          <w:szCs w:val="32"/>
        </w:rPr>
        <w:t>students return them</w:t>
      </w:r>
      <w:r w:rsidRPr="005D2009">
        <w:rPr>
          <w:rFonts w:ascii="Times New Roman" w:hAnsi="Times New Roman" w:cs="Times New Roman"/>
          <w:sz w:val="22"/>
          <w:szCs w:val="32"/>
        </w:rPr>
        <w:t xml:space="preserve">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0F52BE2C" w14:textId="7A9B0EA2" w:rsidR="00780BE4" w:rsidRDefault="00EE1020" w:rsidP="00832350">
      <w:pPr>
        <w:rPr>
          <w:rFonts w:ascii="Times New Roman" w:hAnsi="Times New Roman" w:cs="Times New Roman"/>
          <w:sz w:val="22"/>
        </w:rPr>
      </w:pPr>
      <w:r w:rsidRPr="00805465">
        <w:rPr>
          <w:rFonts w:ascii="Times New Roman" w:hAnsi="Times New Roman" w:cs="Times New Roman"/>
          <w:sz w:val="22"/>
        </w:rPr>
        <w:t>Tests</w:t>
      </w:r>
      <w:r>
        <w:rPr>
          <w:rFonts w:ascii="Times New Roman" w:hAnsi="Times New Roman" w:cs="Times New Roman"/>
          <w:sz w:val="22"/>
        </w:rPr>
        <w:t xml:space="preserve"> = 40%</w:t>
      </w:r>
      <w:r>
        <w:rPr>
          <w:rFonts w:ascii="Times New Roman" w:hAnsi="Times New Roman" w:cs="Times New Roman"/>
          <w:sz w:val="22"/>
        </w:rPr>
        <w:tab/>
      </w:r>
      <w:r>
        <w:rPr>
          <w:rFonts w:ascii="Times New Roman" w:hAnsi="Times New Roman" w:cs="Times New Roman"/>
          <w:sz w:val="22"/>
        </w:rPr>
        <w:tab/>
      </w:r>
      <w:r w:rsidR="00DF13BE">
        <w:rPr>
          <w:rFonts w:ascii="Times New Roman" w:hAnsi="Times New Roman" w:cs="Times New Roman"/>
          <w:sz w:val="22"/>
        </w:rPr>
        <w:t>Classwork (</w:t>
      </w:r>
      <w:r w:rsidRPr="00805465">
        <w:rPr>
          <w:rFonts w:ascii="Times New Roman" w:hAnsi="Times New Roman" w:cs="Times New Roman"/>
          <w:sz w:val="22"/>
        </w:rPr>
        <w:t>Labs, P</w:t>
      </w:r>
      <w:r w:rsidR="00DF13BE">
        <w:rPr>
          <w:rFonts w:ascii="Times New Roman" w:hAnsi="Times New Roman" w:cs="Times New Roman"/>
          <w:sz w:val="22"/>
        </w:rPr>
        <w:t>rojects, Notebook)</w:t>
      </w:r>
      <w:r>
        <w:rPr>
          <w:rFonts w:ascii="Times New Roman" w:hAnsi="Times New Roman" w:cs="Times New Roman"/>
          <w:sz w:val="22"/>
        </w:rPr>
        <w:t xml:space="preserve"> = 30%</w:t>
      </w:r>
      <w:r>
        <w:rPr>
          <w:rFonts w:ascii="Times New Roman" w:hAnsi="Times New Roman" w:cs="Times New Roman"/>
          <w:sz w:val="22"/>
        </w:rPr>
        <w:tab/>
        <w:t>Quizzes = 20%</w:t>
      </w:r>
      <w:r>
        <w:rPr>
          <w:rFonts w:ascii="Times New Roman" w:hAnsi="Times New Roman" w:cs="Times New Roman"/>
          <w:sz w:val="22"/>
        </w:rPr>
        <w:tab/>
      </w:r>
      <w:r>
        <w:rPr>
          <w:rFonts w:ascii="Times New Roman" w:hAnsi="Times New Roman" w:cs="Times New Roman"/>
          <w:sz w:val="22"/>
        </w:rPr>
        <w:tab/>
        <w:t>Homework = 10%</w:t>
      </w:r>
    </w:p>
    <w:p w14:paraId="77E8709A" w14:textId="77777777" w:rsidR="00EE1020" w:rsidRPr="00805465" w:rsidRDefault="00EE1020" w:rsidP="00832350">
      <w:pPr>
        <w:rPr>
          <w:rFonts w:ascii="Times New Roman" w:hAnsi="Times New Roman" w:cs="Times New Roman"/>
          <w:sz w:val="22"/>
        </w:rPr>
      </w:pPr>
    </w:p>
    <w:tbl>
      <w:tblPr>
        <w:tblStyle w:val="TableGrid"/>
        <w:tblpPr w:leftFromText="180" w:rightFromText="180" w:vertAnchor="text" w:horzAnchor="margin" w:tblpXSpec="right" w:tblpY="913"/>
        <w:tblW w:w="0" w:type="auto"/>
        <w:tblLook w:val="04A0" w:firstRow="1" w:lastRow="0" w:firstColumn="1" w:lastColumn="0" w:noHBand="0" w:noVBand="1"/>
      </w:tblPr>
      <w:tblGrid>
        <w:gridCol w:w="1317"/>
        <w:gridCol w:w="1317"/>
        <w:gridCol w:w="1317"/>
      </w:tblGrid>
      <w:tr w:rsidR="00E35E4D" w:rsidRPr="00974B37" w14:paraId="3899C4F9" w14:textId="77777777" w:rsidTr="00E35E4D">
        <w:trPr>
          <w:trHeight w:val="273"/>
        </w:trPr>
        <w:tc>
          <w:tcPr>
            <w:tcW w:w="1317" w:type="dxa"/>
          </w:tcPr>
          <w:p w14:paraId="0D99BD79" w14:textId="77777777" w:rsidR="00E35E4D" w:rsidRPr="00974B37" w:rsidRDefault="00E35E4D" w:rsidP="00E35E4D">
            <w:pPr>
              <w:rPr>
                <w:b/>
                <w:szCs w:val="32"/>
              </w:rPr>
            </w:pPr>
            <w:r w:rsidRPr="00974B37">
              <w:rPr>
                <w:b/>
                <w:szCs w:val="32"/>
              </w:rPr>
              <w:t>Students</w:t>
            </w:r>
          </w:p>
        </w:tc>
        <w:tc>
          <w:tcPr>
            <w:tcW w:w="1317" w:type="dxa"/>
          </w:tcPr>
          <w:p w14:paraId="5E068EEA" w14:textId="77777777" w:rsidR="00E35E4D" w:rsidRPr="00974B37" w:rsidRDefault="00E35E4D" w:rsidP="00E35E4D">
            <w:pPr>
              <w:rPr>
                <w:b/>
                <w:szCs w:val="32"/>
              </w:rPr>
            </w:pPr>
            <w:r w:rsidRPr="00974B37">
              <w:rPr>
                <w:b/>
                <w:szCs w:val="32"/>
              </w:rPr>
              <w:t>Initial Score</w:t>
            </w:r>
          </w:p>
        </w:tc>
        <w:tc>
          <w:tcPr>
            <w:tcW w:w="1317" w:type="dxa"/>
          </w:tcPr>
          <w:p w14:paraId="3CA59D8B" w14:textId="77777777" w:rsidR="00E35E4D" w:rsidRPr="00974B37" w:rsidRDefault="00E35E4D" w:rsidP="00E35E4D">
            <w:pPr>
              <w:rPr>
                <w:b/>
                <w:szCs w:val="32"/>
              </w:rPr>
            </w:pPr>
            <w:r w:rsidRPr="00974B37">
              <w:rPr>
                <w:b/>
                <w:szCs w:val="32"/>
              </w:rPr>
              <w:t>Final Score</w:t>
            </w:r>
          </w:p>
        </w:tc>
      </w:tr>
      <w:tr w:rsidR="00E35E4D" w:rsidRPr="00974B37" w14:paraId="0AB292F1" w14:textId="77777777" w:rsidTr="00E35E4D">
        <w:trPr>
          <w:trHeight w:val="255"/>
        </w:trPr>
        <w:tc>
          <w:tcPr>
            <w:tcW w:w="1317" w:type="dxa"/>
          </w:tcPr>
          <w:p w14:paraId="7E265860" w14:textId="77777777" w:rsidR="00E35E4D" w:rsidRPr="00974B37" w:rsidRDefault="00E35E4D" w:rsidP="00E35E4D">
            <w:pPr>
              <w:rPr>
                <w:b/>
                <w:szCs w:val="32"/>
              </w:rPr>
            </w:pPr>
            <w:r w:rsidRPr="00974B37">
              <w:rPr>
                <w:b/>
                <w:szCs w:val="32"/>
              </w:rPr>
              <w:t>Roland</w:t>
            </w:r>
          </w:p>
        </w:tc>
        <w:tc>
          <w:tcPr>
            <w:tcW w:w="1317" w:type="dxa"/>
          </w:tcPr>
          <w:p w14:paraId="20194580" w14:textId="77777777" w:rsidR="00E35E4D" w:rsidRPr="00974B37" w:rsidRDefault="00E35E4D" w:rsidP="00E35E4D">
            <w:pPr>
              <w:rPr>
                <w:szCs w:val="32"/>
              </w:rPr>
            </w:pPr>
            <w:r w:rsidRPr="00974B37">
              <w:rPr>
                <w:szCs w:val="32"/>
              </w:rPr>
              <w:t>80%</w:t>
            </w:r>
          </w:p>
        </w:tc>
        <w:tc>
          <w:tcPr>
            <w:tcW w:w="1317" w:type="dxa"/>
          </w:tcPr>
          <w:p w14:paraId="048C0543" w14:textId="77777777" w:rsidR="00E35E4D" w:rsidRPr="00974B37" w:rsidRDefault="00E35E4D" w:rsidP="00E35E4D">
            <w:pPr>
              <w:rPr>
                <w:szCs w:val="32"/>
              </w:rPr>
            </w:pPr>
            <w:r w:rsidRPr="00974B37">
              <w:rPr>
                <w:szCs w:val="32"/>
              </w:rPr>
              <w:t>75%</w:t>
            </w:r>
          </w:p>
        </w:tc>
      </w:tr>
      <w:tr w:rsidR="00E35E4D" w:rsidRPr="00974B37" w14:paraId="7ABF439E" w14:textId="77777777" w:rsidTr="00E35E4D">
        <w:trPr>
          <w:trHeight w:val="273"/>
        </w:trPr>
        <w:tc>
          <w:tcPr>
            <w:tcW w:w="1317" w:type="dxa"/>
          </w:tcPr>
          <w:p w14:paraId="7FBBD27B" w14:textId="77777777" w:rsidR="00E35E4D" w:rsidRPr="00974B37" w:rsidRDefault="00E35E4D" w:rsidP="00E35E4D">
            <w:pPr>
              <w:rPr>
                <w:b/>
                <w:szCs w:val="32"/>
              </w:rPr>
            </w:pPr>
            <w:r w:rsidRPr="00974B37">
              <w:rPr>
                <w:b/>
                <w:szCs w:val="32"/>
              </w:rPr>
              <w:t>Rafael</w:t>
            </w:r>
          </w:p>
        </w:tc>
        <w:tc>
          <w:tcPr>
            <w:tcW w:w="1317" w:type="dxa"/>
          </w:tcPr>
          <w:p w14:paraId="6386BBF5" w14:textId="77777777" w:rsidR="00E35E4D" w:rsidRPr="00974B37" w:rsidRDefault="00E35E4D" w:rsidP="00E35E4D">
            <w:pPr>
              <w:rPr>
                <w:szCs w:val="32"/>
              </w:rPr>
            </w:pPr>
            <w:r w:rsidRPr="00974B37">
              <w:rPr>
                <w:szCs w:val="32"/>
              </w:rPr>
              <w:t>80%</w:t>
            </w:r>
          </w:p>
        </w:tc>
        <w:tc>
          <w:tcPr>
            <w:tcW w:w="1317" w:type="dxa"/>
          </w:tcPr>
          <w:p w14:paraId="42E588D6" w14:textId="77777777" w:rsidR="00E35E4D" w:rsidRPr="00974B37" w:rsidRDefault="00E35E4D" w:rsidP="00E35E4D">
            <w:pPr>
              <w:rPr>
                <w:szCs w:val="32"/>
              </w:rPr>
            </w:pPr>
            <w:r w:rsidRPr="00974B37">
              <w:rPr>
                <w:szCs w:val="32"/>
              </w:rPr>
              <w:t>85%</w:t>
            </w:r>
          </w:p>
        </w:tc>
      </w:tr>
      <w:tr w:rsidR="00E35E4D" w:rsidRPr="00974B37" w14:paraId="70BBB6A2" w14:textId="77777777" w:rsidTr="00E35E4D">
        <w:trPr>
          <w:trHeight w:val="255"/>
        </w:trPr>
        <w:tc>
          <w:tcPr>
            <w:tcW w:w="1317" w:type="dxa"/>
          </w:tcPr>
          <w:p w14:paraId="1692085A" w14:textId="77777777" w:rsidR="00E35E4D" w:rsidRPr="00974B37" w:rsidRDefault="00E35E4D" w:rsidP="00E35E4D">
            <w:pPr>
              <w:rPr>
                <w:b/>
                <w:szCs w:val="32"/>
              </w:rPr>
            </w:pPr>
            <w:r w:rsidRPr="00974B37">
              <w:rPr>
                <w:b/>
                <w:szCs w:val="32"/>
              </w:rPr>
              <w:t>Rashida</w:t>
            </w:r>
          </w:p>
        </w:tc>
        <w:tc>
          <w:tcPr>
            <w:tcW w:w="1317" w:type="dxa"/>
          </w:tcPr>
          <w:p w14:paraId="7B571339" w14:textId="77777777" w:rsidR="00E35E4D" w:rsidRPr="00974B37" w:rsidRDefault="00E35E4D" w:rsidP="00E35E4D">
            <w:pPr>
              <w:rPr>
                <w:szCs w:val="32"/>
              </w:rPr>
            </w:pPr>
            <w:r w:rsidRPr="00974B37">
              <w:rPr>
                <w:szCs w:val="32"/>
              </w:rPr>
              <w:t>80%</w:t>
            </w:r>
          </w:p>
        </w:tc>
        <w:tc>
          <w:tcPr>
            <w:tcW w:w="1317" w:type="dxa"/>
          </w:tcPr>
          <w:p w14:paraId="56896A31" w14:textId="77777777" w:rsidR="00E35E4D" w:rsidRPr="00974B37" w:rsidRDefault="00E35E4D" w:rsidP="00E35E4D">
            <w:pPr>
              <w:rPr>
                <w:szCs w:val="32"/>
              </w:rPr>
            </w:pPr>
            <w:r w:rsidRPr="00974B37">
              <w:rPr>
                <w:szCs w:val="32"/>
              </w:rPr>
              <w:t>80%</w:t>
            </w:r>
          </w:p>
        </w:tc>
      </w:tr>
      <w:tr w:rsidR="00E35E4D" w:rsidRPr="00974B37" w14:paraId="3B0A4E00" w14:textId="77777777" w:rsidTr="00E35E4D">
        <w:trPr>
          <w:trHeight w:val="255"/>
        </w:trPr>
        <w:tc>
          <w:tcPr>
            <w:tcW w:w="1317" w:type="dxa"/>
          </w:tcPr>
          <w:p w14:paraId="6C5A6713" w14:textId="77777777" w:rsidR="00E35E4D" w:rsidRPr="00974B37" w:rsidRDefault="00E35E4D" w:rsidP="00E35E4D">
            <w:pPr>
              <w:rPr>
                <w:b/>
                <w:szCs w:val="32"/>
              </w:rPr>
            </w:pPr>
            <w:r w:rsidRPr="00974B37">
              <w:rPr>
                <w:b/>
                <w:szCs w:val="32"/>
              </w:rPr>
              <w:t>TOTAL</w:t>
            </w:r>
          </w:p>
        </w:tc>
        <w:tc>
          <w:tcPr>
            <w:tcW w:w="1317" w:type="dxa"/>
          </w:tcPr>
          <w:p w14:paraId="6331386A" w14:textId="77777777" w:rsidR="00E35E4D" w:rsidRPr="00974B37" w:rsidRDefault="00E35E4D" w:rsidP="00E35E4D">
            <w:pPr>
              <w:rPr>
                <w:szCs w:val="32"/>
              </w:rPr>
            </w:pPr>
            <w:r w:rsidRPr="00974B37">
              <w:rPr>
                <w:szCs w:val="32"/>
              </w:rPr>
              <w:t>240</w:t>
            </w:r>
          </w:p>
        </w:tc>
        <w:tc>
          <w:tcPr>
            <w:tcW w:w="1317" w:type="dxa"/>
          </w:tcPr>
          <w:p w14:paraId="724E25BA" w14:textId="77777777" w:rsidR="00E35E4D" w:rsidRPr="00974B37" w:rsidRDefault="00E35E4D" w:rsidP="00E35E4D">
            <w:pPr>
              <w:rPr>
                <w:szCs w:val="32"/>
              </w:rPr>
            </w:pPr>
            <w:r w:rsidRPr="00974B37">
              <w:rPr>
                <w:szCs w:val="32"/>
              </w:rPr>
              <w:t>240</w:t>
            </w:r>
          </w:p>
        </w:tc>
      </w:tr>
    </w:tbl>
    <w:p w14:paraId="26CABB19" w14:textId="3DAFDA8C"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w:t>
      </w:r>
      <w:r w:rsidR="00DF13BE">
        <w:rPr>
          <w:rFonts w:ascii="Times New Roman" w:hAnsi="Times New Roman" w:cs="Times New Roman"/>
          <w:sz w:val="22"/>
          <w:szCs w:val="32"/>
        </w:rPr>
        <w:t>have opportunities</w:t>
      </w:r>
      <w:r w:rsidRPr="00307F16">
        <w:rPr>
          <w:rFonts w:ascii="Times New Roman" w:hAnsi="Times New Roman" w:cs="Times New Roman"/>
          <w:sz w:val="22"/>
          <w:szCs w:val="32"/>
        </w:rPr>
        <w:t xml:space="preserve"> </w:t>
      </w:r>
      <w:r w:rsidR="00DF13BE">
        <w:rPr>
          <w:rFonts w:ascii="Times New Roman" w:hAnsi="Times New Roman" w:cs="Times New Roman"/>
          <w:sz w:val="22"/>
          <w:szCs w:val="32"/>
        </w:rPr>
        <w:t>to work</w:t>
      </w:r>
      <w:r w:rsidRPr="00307F16">
        <w:rPr>
          <w:rFonts w:ascii="Times New Roman" w:hAnsi="Times New Roman" w:cs="Times New Roman"/>
          <w:sz w:val="22"/>
          <w:szCs w:val="32"/>
        </w:rPr>
        <w:t xml:space="preserve"> closely with their peers throughout the year, and all group assignments will be graded as follows. The assignment grade will initially be given to each member of the group equally and a total number of points provided on the grade sheet. When the group receives their </w:t>
      </w:r>
      <w:proofErr w:type="gramStart"/>
      <w:r w:rsidRPr="00307F16">
        <w:rPr>
          <w:rFonts w:ascii="Times New Roman" w:hAnsi="Times New Roman" w:cs="Times New Roman"/>
          <w:sz w:val="22"/>
          <w:szCs w:val="32"/>
        </w:rPr>
        <w:t>score</w:t>
      </w:r>
      <w:proofErr w:type="gramEnd"/>
      <w:r w:rsidRPr="00307F16">
        <w:rPr>
          <w:rFonts w:ascii="Times New Roman" w:hAnsi="Times New Roman" w:cs="Times New Roman"/>
          <w:sz w:val="22"/>
          <w:szCs w:val="32"/>
        </w:rPr>
        <w:t xml:space="preserv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0D7DBE6E"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S</w:t>
      </w:r>
      <w:r w:rsidR="00A049D8">
        <w:rPr>
          <w:rFonts w:ascii="Times New Roman" w:hAnsi="Times New Roman" w:cs="Times New Roman"/>
          <w:sz w:val="22"/>
        </w:rPr>
        <w:t xml:space="preserve">tudents can have three absences; starting with </w:t>
      </w:r>
      <w:r w:rsidR="00544FEF" w:rsidRPr="00805465">
        <w:rPr>
          <w:rFonts w:ascii="Times New Roman" w:hAnsi="Times New Roman" w:cs="Times New Roman"/>
          <w:sz w:val="22"/>
        </w:rPr>
        <w:t>the fourth abs</w:t>
      </w:r>
      <w:r w:rsidR="006E48DC">
        <w:rPr>
          <w:rFonts w:ascii="Times New Roman" w:hAnsi="Times New Roman" w:cs="Times New Roman"/>
          <w:sz w:val="22"/>
        </w:rPr>
        <w:t>ence, and each subsequent absence</w:t>
      </w:r>
      <w:r w:rsidR="00544FEF" w:rsidRPr="00805465">
        <w:rPr>
          <w:rFonts w:ascii="Times New Roman" w:hAnsi="Times New Roman" w:cs="Times New Roman"/>
          <w:sz w:val="22"/>
        </w:rPr>
        <w:t>, a student must make</w:t>
      </w:r>
      <w:r w:rsidR="00A049D8">
        <w:rPr>
          <w:rFonts w:ascii="Times New Roman" w:hAnsi="Times New Roman" w:cs="Times New Roman"/>
          <w:sz w:val="22"/>
        </w:rPr>
        <w:t xml:space="preserve"> </w:t>
      </w:r>
      <w:r w:rsidR="00544FEF" w:rsidRPr="00805465">
        <w:rPr>
          <w:rFonts w:ascii="Times New Roman" w:hAnsi="Times New Roman" w:cs="Times New Roman"/>
          <w:sz w:val="22"/>
        </w:rPr>
        <w:t xml:space="preserv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r w:rsidR="006E48DC">
        <w:rPr>
          <w:rFonts w:ascii="Times New Roman" w:hAnsi="Times New Roman" w:cs="Times New Roman"/>
          <w:sz w:val="22"/>
        </w:rPr>
        <w:t xml:space="preserve"> Make up time can be completed</w:t>
      </w:r>
      <w:r w:rsidR="00A049D8">
        <w:rPr>
          <w:rFonts w:ascii="Times New Roman" w:hAnsi="Times New Roman" w:cs="Times New Roman"/>
          <w:sz w:val="22"/>
        </w:rPr>
        <w:t xml:space="preserve"> during a tutorial hour or the</w:t>
      </w:r>
      <w:r w:rsidR="006E48DC">
        <w:rPr>
          <w:rFonts w:ascii="Times New Roman" w:hAnsi="Times New Roman" w:cs="Times New Roman"/>
          <w:sz w:val="22"/>
        </w:rPr>
        <w:t xml:space="preserve"> after school make up time hour Wednesdays after school.</w:t>
      </w:r>
    </w:p>
    <w:p w14:paraId="118CAA6F" w14:textId="77777777" w:rsidR="00FE4E10" w:rsidRPr="00805465" w:rsidRDefault="00FE4E10" w:rsidP="00832350">
      <w:pPr>
        <w:rPr>
          <w:rFonts w:ascii="Times New Roman" w:hAnsi="Times New Roman" w:cs="Times New Roman"/>
          <w:b/>
          <w:sz w:val="22"/>
        </w:rPr>
      </w:pPr>
    </w:p>
    <w:p w14:paraId="4E28A63C" w14:textId="34B0C9C9" w:rsidR="00982BDA" w:rsidRPr="00E35E4D"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982BDA" w:rsidRPr="00982BDA">
        <w:rPr>
          <w:rFonts w:ascii="Times New Roman" w:hAnsi="Times New Roman" w:cs="Times New Roman"/>
          <w:sz w:val="22"/>
          <w:szCs w:val="32"/>
        </w:rPr>
        <w:t xml:space="preserve">Assignments you missed can be found in the crates labeled “What Did I Miss?” </w:t>
      </w:r>
      <w:r w:rsidR="00982BDA" w:rsidRPr="00982BDA">
        <w:rPr>
          <w:rFonts w:ascii="Times New Roman" w:hAnsi="Times New Roman" w:cs="Times New Roman"/>
          <w:i/>
          <w:sz w:val="22"/>
          <w:szCs w:val="32"/>
        </w:rPr>
        <w:t>as well as online on the class website.</w:t>
      </w:r>
      <w:r w:rsidR="00982BDA" w:rsidRPr="00982BDA">
        <w:rPr>
          <w:rFonts w:ascii="Times New Roman" w:hAnsi="Times New Roman" w:cs="Times New Roman"/>
          <w:sz w:val="22"/>
          <w:szCs w:val="32"/>
        </w:rPr>
        <w:t xml:space="preserve"> </w:t>
      </w:r>
      <w:r w:rsidR="001F73BA">
        <w:rPr>
          <w:rFonts w:ascii="Times New Roman" w:hAnsi="Times New Roman" w:cs="Times New Roman"/>
          <w:sz w:val="22"/>
          <w:szCs w:val="32"/>
        </w:rPr>
        <w:t xml:space="preserve">Bell Ringers and Exit Tasks are in-class activities and </w:t>
      </w:r>
      <w:r w:rsidR="00CF48FB">
        <w:rPr>
          <w:rFonts w:ascii="Times New Roman" w:hAnsi="Times New Roman" w:cs="Times New Roman"/>
          <w:sz w:val="22"/>
          <w:szCs w:val="32"/>
        </w:rPr>
        <w:t>cannot be made up if you are absent</w:t>
      </w:r>
      <w:r w:rsidR="001F73BA">
        <w:rPr>
          <w:rFonts w:ascii="Times New Roman" w:hAnsi="Times New Roman" w:cs="Times New Roman"/>
          <w:sz w:val="22"/>
          <w:szCs w:val="32"/>
        </w:rPr>
        <w:t>!</w:t>
      </w:r>
    </w:p>
    <w:p w14:paraId="4C1C3A6F" w14:textId="7CA9A445" w:rsidR="00F937A1" w:rsidRPr="00805465" w:rsidRDefault="00F937A1" w:rsidP="00832350">
      <w:pPr>
        <w:rPr>
          <w:rFonts w:ascii="Times New Roman" w:hAnsi="Times New Roman" w:cs="Times New Roman"/>
          <w:b/>
          <w:sz w:val="22"/>
        </w:rPr>
      </w:pPr>
    </w:p>
    <w:p w14:paraId="204547F4" w14:textId="7F62D213"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t>GCS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For each day the assignment is late the maximum credit available for that assignment will be reduced by 15% (1 day late = 85% max credit, 2 days late = 70%, 3 days = 55%). </w:t>
      </w:r>
    </w:p>
    <w:p w14:paraId="4FC89633" w14:textId="77777777" w:rsidR="00966173" w:rsidRPr="00805465" w:rsidRDefault="00966173" w:rsidP="00832350">
      <w:pPr>
        <w:rPr>
          <w:rFonts w:ascii="Times New Roman" w:hAnsi="Times New Roman" w:cs="Times New Roman"/>
          <w:sz w:val="22"/>
        </w:rPr>
      </w:pPr>
    </w:p>
    <w:p w14:paraId="22F502E1" w14:textId="79DE95E6" w:rsidR="00966173" w:rsidRPr="00E35E4D" w:rsidRDefault="00966173" w:rsidP="00832350">
      <w:pPr>
        <w:rPr>
          <w:rFonts w:ascii="Times New Roman" w:hAnsi="Times New Roman" w:cs="Times New Roman"/>
          <w:b/>
          <w:sz w:val="22"/>
        </w:rPr>
      </w:pPr>
      <w:r w:rsidRPr="00805465">
        <w:rPr>
          <w:rFonts w:ascii="Times New Roman" w:hAnsi="Times New Roman" w:cs="Times New Roman"/>
          <w:b/>
          <w:sz w:val="22"/>
        </w:rPr>
        <w:lastRenderedPageBreak/>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00A049D8">
        <w:rPr>
          <w:rFonts w:ascii="Times New Roman" w:hAnsi="Times New Roman" w:cs="Times New Roman"/>
          <w:b/>
          <w:sz w:val="22"/>
        </w:rPr>
        <w:t>Wednesdays</w:t>
      </w:r>
      <w:r w:rsidRPr="00805465">
        <w:rPr>
          <w:rFonts w:ascii="Times New Roman" w:hAnsi="Times New Roman" w:cs="Times New Roman"/>
          <w:sz w:val="22"/>
        </w:rPr>
        <w:t xml:space="preserve">. Students who know of absences on test days in advance must </w:t>
      </w:r>
      <w:proofErr w:type="gramStart"/>
      <w:r w:rsidRPr="00805465">
        <w:rPr>
          <w:rFonts w:ascii="Times New Roman" w:hAnsi="Times New Roman" w:cs="Times New Roman"/>
          <w:sz w:val="22"/>
        </w:rPr>
        <w:t>make arrangements</w:t>
      </w:r>
      <w:proofErr w:type="gramEnd"/>
      <w:r w:rsidRPr="00805465">
        <w:rPr>
          <w:rFonts w:ascii="Times New Roman" w:hAnsi="Times New Roman" w:cs="Times New Roman"/>
          <w:sz w:val="22"/>
        </w:rPr>
        <w:t xml:space="preserve"> </w:t>
      </w:r>
      <w:r w:rsidR="00A049D8">
        <w:rPr>
          <w:rFonts w:ascii="Times New Roman" w:hAnsi="Times New Roman" w:cs="Times New Roman"/>
          <w:sz w:val="22"/>
        </w:rPr>
        <w:t xml:space="preserve">with me </w:t>
      </w:r>
      <w:r w:rsidRPr="00805465">
        <w:rPr>
          <w:rFonts w:ascii="Times New Roman" w:hAnsi="Times New Roman" w:cs="Times New Roman"/>
          <w:sz w:val="22"/>
        </w:rPr>
        <w:t xml:space="preserve">to take </w:t>
      </w:r>
      <w:r w:rsidR="003C166B" w:rsidRPr="00805465">
        <w:rPr>
          <w:rFonts w:ascii="Times New Roman" w:hAnsi="Times New Roman" w:cs="Times New Roman"/>
          <w:sz w:val="22"/>
        </w:rPr>
        <w:t>that test at an alternative time outside of school hours.</w:t>
      </w:r>
      <w:r w:rsidR="00CF13E6">
        <w:rPr>
          <w:rFonts w:ascii="Times New Roman" w:hAnsi="Times New Roman" w:cs="Times New Roman"/>
          <w:sz w:val="22"/>
        </w:rPr>
        <w:t xml:space="preserve"> As a biology department, </w:t>
      </w:r>
      <w:r w:rsidR="0094620C">
        <w:rPr>
          <w:rFonts w:ascii="Times New Roman" w:hAnsi="Times New Roman" w:cs="Times New Roman"/>
          <w:sz w:val="22"/>
        </w:rPr>
        <w:t xml:space="preserve">we offer </w:t>
      </w:r>
      <w:r w:rsidR="00CF13E6" w:rsidRPr="0094620C">
        <w:rPr>
          <w:rFonts w:ascii="Times New Roman" w:hAnsi="Times New Roman" w:cs="Times New Roman"/>
          <w:b/>
          <w:sz w:val="22"/>
        </w:rPr>
        <w:t>no test corrections or retakes</w:t>
      </w:r>
      <w:r w:rsidR="00CF13E6">
        <w:rPr>
          <w:rFonts w:ascii="Times New Roman" w:hAnsi="Times New Roman" w:cs="Times New Roman"/>
          <w:sz w:val="22"/>
        </w:rPr>
        <w:t>.</w:t>
      </w:r>
    </w:p>
    <w:p w14:paraId="1D65F595" w14:textId="77777777" w:rsidR="00DB7426" w:rsidRPr="00805465" w:rsidRDefault="00DB7426" w:rsidP="00832350">
      <w:pPr>
        <w:rPr>
          <w:rFonts w:ascii="Times New Roman" w:hAnsi="Times New Roman" w:cs="Times New Roman"/>
          <w:sz w:val="22"/>
        </w:rPr>
      </w:pPr>
    </w:p>
    <w:p w14:paraId="6ED8200C" w14:textId="4E4EC010" w:rsidR="00454928" w:rsidRDefault="002706C0" w:rsidP="00832350">
      <w:pPr>
        <w:rPr>
          <w:rFonts w:ascii="Times New Roman" w:hAnsi="Times New Roman" w:cs="Times New Roman"/>
          <w:sz w:val="22"/>
          <w:szCs w:val="22"/>
        </w:rPr>
      </w:pPr>
      <w:r>
        <w:rPr>
          <w:rFonts w:ascii="Times New Roman" w:hAnsi="Times New Roman" w:cs="Times New Roman"/>
          <w:b/>
          <w:sz w:val="22"/>
        </w:rPr>
        <w:t>Re-Quiz</w:t>
      </w:r>
      <w:r w:rsidR="00E35E4D">
        <w:rPr>
          <w:rFonts w:ascii="Times New Roman" w:hAnsi="Times New Roman" w:cs="Times New Roman"/>
          <w:b/>
          <w:sz w:val="22"/>
        </w:rPr>
        <w:t xml:space="preserve"> Policy: </w:t>
      </w:r>
      <w:r w:rsidR="00011D98">
        <w:rPr>
          <w:rFonts w:ascii="Times New Roman" w:hAnsi="Times New Roman" w:cs="Times New Roman"/>
          <w:sz w:val="22"/>
          <w:szCs w:val="22"/>
        </w:rPr>
        <w:t>All students have the responsibility to show “mastery” of each unit.</w:t>
      </w:r>
      <w:r w:rsidR="00454928" w:rsidRPr="00454928">
        <w:rPr>
          <w:rFonts w:ascii="Times New Roman" w:hAnsi="Times New Roman" w:cs="Times New Roman"/>
          <w:sz w:val="22"/>
          <w:szCs w:val="22"/>
        </w:rPr>
        <w:t xml:space="preserve"> If y</w:t>
      </w:r>
      <w:r w:rsidR="00011D98">
        <w:rPr>
          <w:rFonts w:ascii="Times New Roman" w:hAnsi="Times New Roman" w:cs="Times New Roman"/>
          <w:sz w:val="22"/>
          <w:szCs w:val="22"/>
        </w:rPr>
        <w:t xml:space="preserve">ou score less than a 70% on a </w:t>
      </w:r>
      <w:r>
        <w:rPr>
          <w:rFonts w:ascii="Times New Roman" w:hAnsi="Times New Roman" w:cs="Times New Roman"/>
          <w:sz w:val="22"/>
          <w:szCs w:val="22"/>
        </w:rPr>
        <w:t>quiz</w:t>
      </w:r>
      <w:r w:rsidR="00011D98">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you have </w:t>
      </w:r>
      <w:r w:rsidR="00454928" w:rsidRPr="00454928">
        <w:rPr>
          <w:rFonts w:ascii="Times New Roman" w:hAnsi="Times New Roman" w:cs="Times New Roman"/>
          <w:b/>
          <w:sz w:val="22"/>
          <w:szCs w:val="22"/>
        </w:rPr>
        <w:t>1 week</w:t>
      </w:r>
      <w:r w:rsidR="00454928" w:rsidRPr="00454928">
        <w:rPr>
          <w:rFonts w:ascii="Times New Roman" w:hAnsi="Times New Roman" w:cs="Times New Roman"/>
          <w:sz w:val="22"/>
          <w:szCs w:val="22"/>
        </w:rPr>
        <w:t xml:space="preserve"> to retake </w:t>
      </w:r>
      <w:r w:rsidR="00011D98">
        <w:rPr>
          <w:rFonts w:ascii="Times New Roman" w:hAnsi="Times New Roman" w:cs="Times New Roman"/>
          <w:sz w:val="22"/>
          <w:szCs w:val="22"/>
        </w:rPr>
        <w:t>it</w:t>
      </w:r>
      <w:r w:rsidR="00D25F8D">
        <w:rPr>
          <w:rFonts w:ascii="Times New Roman" w:hAnsi="Times New Roman" w:cs="Times New Roman"/>
          <w:sz w:val="22"/>
          <w:szCs w:val="22"/>
        </w:rPr>
        <w:t xml:space="preserve"> by completing the following.</w:t>
      </w:r>
      <w:r w:rsidR="00454928" w:rsidRPr="00454928">
        <w:rPr>
          <w:rFonts w:ascii="Times New Roman" w:hAnsi="Times New Roman" w:cs="Times New Roman"/>
          <w:sz w:val="22"/>
          <w:szCs w:val="22"/>
        </w:rPr>
        <w:t xml:space="preserve"> </w:t>
      </w:r>
      <w:r w:rsidR="00D25F8D">
        <w:rPr>
          <w:rFonts w:ascii="Times New Roman" w:hAnsi="Times New Roman" w:cs="Times New Roman"/>
          <w:sz w:val="22"/>
          <w:szCs w:val="22"/>
        </w:rPr>
        <w:t xml:space="preserve">The student will need to complete </w:t>
      </w:r>
      <w:r w:rsidR="00D25F8D" w:rsidRPr="00D25F8D">
        <w:rPr>
          <w:rFonts w:ascii="Times New Roman" w:hAnsi="Times New Roman" w:cs="Times New Roman"/>
          <w:b/>
          <w:sz w:val="22"/>
          <w:szCs w:val="22"/>
        </w:rPr>
        <w:t>at 100% accuracy</w:t>
      </w:r>
      <w:r w:rsidR="00011D98">
        <w:rPr>
          <w:rFonts w:ascii="Times New Roman" w:hAnsi="Times New Roman" w:cs="Times New Roman"/>
          <w:sz w:val="22"/>
          <w:szCs w:val="22"/>
        </w:rPr>
        <w:t xml:space="preserve"> a </w:t>
      </w:r>
      <w:r>
        <w:rPr>
          <w:rFonts w:ascii="Times New Roman" w:hAnsi="Times New Roman" w:cs="Times New Roman"/>
          <w:sz w:val="22"/>
          <w:szCs w:val="22"/>
        </w:rPr>
        <w:t>review assignment for that standard(s)</w:t>
      </w:r>
      <w:r w:rsidR="00D25F8D">
        <w:rPr>
          <w:rFonts w:ascii="Times New Roman" w:hAnsi="Times New Roman" w:cs="Times New Roman"/>
          <w:sz w:val="22"/>
          <w:szCs w:val="22"/>
        </w:rPr>
        <w:t xml:space="preserve">, then schedule a time to take an alternative version of the </w:t>
      </w:r>
      <w:r>
        <w:rPr>
          <w:rFonts w:ascii="Times New Roman" w:hAnsi="Times New Roman" w:cs="Times New Roman"/>
          <w:sz w:val="22"/>
          <w:szCs w:val="22"/>
        </w:rPr>
        <w:t>quiz</w:t>
      </w:r>
      <w:r w:rsidR="00D25F8D">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Only one retake can be attempted per </w:t>
      </w:r>
      <w:r>
        <w:rPr>
          <w:rFonts w:ascii="Times New Roman" w:hAnsi="Times New Roman" w:cs="Times New Roman"/>
          <w:sz w:val="22"/>
          <w:szCs w:val="22"/>
        </w:rPr>
        <w:t>quiz</w:t>
      </w:r>
      <w:r w:rsidR="00454928" w:rsidRPr="00454928">
        <w:rPr>
          <w:rFonts w:ascii="Times New Roman" w:hAnsi="Times New Roman" w:cs="Times New Roman"/>
          <w:sz w:val="22"/>
          <w:szCs w:val="22"/>
        </w:rPr>
        <w:t>. If a student does not score higher than their original score, the higher of the two scores will be recorded. Students cannot earn h</w:t>
      </w:r>
      <w:r w:rsidR="00D25F8D">
        <w:rPr>
          <w:rFonts w:ascii="Times New Roman" w:hAnsi="Times New Roman" w:cs="Times New Roman"/>
          <w:sz w:val="22"/>
          <w:szCs w:val="22"/>
        </w:rPr>
        <w:t xml:space="preserve">igher than a 70% on their </w:t>
      </w:r>
      <w:r>
        <w:rPr>
          <w:rFonts w:ascii="Times New Roman" w:hAnsi="Times New Roman" w:cs="Times New Roman"/>
          <w:sz w:val="22"/>
          <w:szCs w:val="22"/>
        </w:rPr>
        <w:t>re-quiz</w:t>
      </w:r>
      <w:r w:rsidR="00454928" w:rsidRPr="00454928">
        <w:rPr>
          <w:rFonts w:ascii="Times New Roman" w:hAnsi="Times New Roman" w:cs="Times New Roman"/>
          <w:sz w:val="22"/>
          <w:szCs w:val="22"/>
        </w:rPr>
        <w:t xml:space="preserve">. </w:t>
      </w:r>
    </w:p>
    <w:p w14:paraId="7AC7DE11" w14:textId="609F2B7C" w:rsidR="00D25F8D" w:rsidRDefault="00D25F8D" w:rsidP="00832350">
      <w:pPr>
        <w:rPr>
          <w:rFonts w:ascii="Times New Roman" w:hAnsi="Times New Roman" w:cs="Times New Roman"/>
          <w:sz w:val="22"/>
          <w:szCs w:val="22"/>
        </w:rPr>
      </w:pPr>
    </w:p>
    <w:p w14:paraId="555410E2" w14:textId="5A0ADD4D" w:rsidR="00D25F8D" w:rsidRPr="00D25F8D" w:rsidRDefault="00D25F8D" w:rsidP="00832350">
      <w:pPr>
        <w:rPr>
          <w:rFonts w:ascii="Times New Roman" w:hAnsi="Times New Roman" w:cs="Times New Roman"/>
          <w:sz w:val="22"/>
        </w:rPr>
      </w:pPr>
      <w:r>
        <w:rPr>
          <w:rFonts w:ascii="Times New Roman" w:hAnsi="Times New Roman" w:cs="Times New Roman"/>
          <w:b/>
          <w:sz w:val="22"/>
          <w:szCs w:val="22"/>
        </w:rPr>
        <w:t>Extra Credit:</w:t>
      </w:r>
      <w:r>
        <w:rPr>
          <w:rFonts w:ascii="Times New Roman" w:hAnsi="Times New Roman" w:cs="Times New Roman"/>
          <w:sz w:val="22"/>
          <w:szCs w:val="22"/>
        </w:rPr>
        <w:t xml:space="preserve"> Opportunities to earn extra credit are available to students who have </w:t>
      </w:r>
      <w:r>
        <w:rPr>
          <w:rFonts w:ascii="Times New Roman" w:hAnsi="Times New Roman" w:cs="Times New Roman"/>
          <w:b/>
          <w:sz w:val="22"/>
          <w:szCs w:val="22"/>
        </w:rPr>
        <w:t>no missing assignments</w:t>
      </w:r>
      <w:r w:rsidR="00A049D8">
        <w:rPr>
          <w:rFonts w:ascii="Times New Roman" w:hAnsi="Times New Roman" w:cs="Times New Roman"/>
          <w:sz w:val="22"/>
          <w:szCs w:val="22"/>
        </w:rPr>
        <w:t>. Extra credit i</w:t>
      </w:r>
      <w:r w:rsidR="002706C0">
        <w:rPr>
          <w:rFonts w:ascii="Times New Roman" w:hAnsi="Times New Roman" w:cs="Times New Roman"/>
          <w:sz w:val="22"/>
          <w:szCs w:val="22"/>
        </w:rPr>
        <w:t xml:space="preserve">s a 1% increase on their quarter grade for </w:t>
      </w:r>
      <w:r w:rsidR="00A049D8">
        <w:rPr>
          <w:rFonts w:ascii="Times New Roman" w:hAnsi="Times New Roman" w:cs="Times New Roman"/>
          <w:sz w:val="22"/>
          <w:szCs w:val="22"/>
        </w:rPr>
        <w:t>every tutorial session attended, maximum 5 sessions.</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lastRenderedPageBreak/>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A8"/>
    <w:rsid w:val="00011D98"/>
    <w:rsid w:val="000320A8"/>
    <w:rsid w:val="00047241"/>
    <w:rsid w:val="00093CA3"/>
    <w:rsid w:val="000C1C98"/>
    <w:rsid w:val="0011232E"/>
    <w:rsid w:val="00134245"/>
    <w:rsid w:val="00147CEB"/>
    <w:rsid w:val="001C502A"/>
    <w:rsid w:val="001F73BA"/>
    <w:rsid w:val="00222C0D"/>
    <w:rsid w:val="00225333"/>
    <w:rsid w:val="00234C0F"/>
    <w:rsid w:val="00244570"/>
    <w:rsid w:val="0025133C"/>
    <w:rsid w:val="002706C0"/>
    <w:rsid w:val="002D2E11"/>
    <w:rsid w:val="002E3F37"/>
    <w:rsid w:val="002F6698"/>
    <w:rsid w:val="00307F16"/>
    <w:rsid w:val="0032288F"/>
    <w:rsid w:val="00334F16"/>
    <w:rsid w:val="00370DB8"/>
    <w:rsid w:val="003B53E9"/>
    <w:rsid w:val="003C166B"/>
    <w:rsid w:val="004201EB"/>
    <w:rsid w:val="00454928"/>
    <w:rsid w:val="004642C4"/>
    <w:rsid w:val="004721C1"/>
    <w:rsid w:val="004F02BE"/>
    <w:rsid w:val="004F0C2A"/>
    <w:rsid w:val="00522FB9"/>
    <w:rsid w:val="00523D1B"/>
    <w:rsid w:val="00544FEF"/>
    <w:rsid w:val="00584834"/>
    <w:rsid w:val="0059756C"/>
    <w:rsid w:val="005A71D2"/>
    <w:rsid w:val="005D2009"/>
    <w:rsid w:val="005F5673"/>
    <w:rsid w:val="00624007"/>
    <w:rsid w:val="00677401"/>
    <w:rsid w:val="00677639"/>
    <w:rsid w:val="006826C7"/>
    <w:rsid w:val="00684BA7"/>
    <w:rsid w:val="006A2A02"/>
    <w:rsid w:val="006C3D9A"/>
    <w:rsid w:val="006C5BB7"/>
    <w:rsid w:val="006E48DC"/>
    <w:rsid w:val="006E4FC5"/>
    <w:rsid w:val="00711290"/>
    <w:rsid w:val="007778B9"/>
    <w:rsid w:val="00780BE4"/>
    <w:rsid w:val="007A1EBA"/>
    <w:rsid w:val="007C0A52"/>
    <w:rsid w:val="00805465"/>
    <w:rsid w:val="008130E9"/>
    <w:rsid w:val="00832350"/>
    <w:rsid w:val="00837CAB"/>
    <w:rsid w:val="00847446"/>
    <w:rsid w:val="00871CBC"/>
    <w:rsid w:val="00891263"/>
    <w:rsid w:val="008965C6"/>
    <w:rsid w:val="008D6D7F"/>
    <w:rsid w:val="008E0576"/>
    <w:rsid w:val="00922B87"/>
    <w:rsid w:val="00937ACF"/>
    <w:rsid w:val="0094620C"/>
    <w:rsid w:val="00966173"/>
    <w:rsid w:val="00975535"/>
    <w:rsid w:val="00982BDA"/>
    <w:rsid w:val="00996D04"/>
    <w:rsid w:val="009A1B9C"/>
    <w:rsid w:val="009B4CC6"/>
    <w:rsid w:val="00A049D8"/>
    <w:rsid w:val="00A516A7"/>
    <w:rsid w:val="00A54BCB"/>
    <w:rsid w:val="00A91FE9"/>
    <w:rsid w:val="00A9315B"/>
    <w:rsid w:val="00AB079F"/>
    <w:rsid w:val="00AC0A8B"/>
    <w:rsid w:val="00AC2858"/>
    <w:rsid w:val="00AD5982"/>
    <w:rsid w:val="00AF2764"/>
    <w:rsid w:val="00B36BC2"/>
    <w:rsid w:val="00B54817"/>
    <w:rsid w:val="00BA7680"/>
    <w:rsid w:val="00C00B3A"/>
    <w:rsid w:val="00C17B45"/>
    <w:rsid w:val="00C6455B"/>
    <w:rsid w:val="00C736A3"/>
    <w:rsid w:val="00CA7905"/>
    <w:rsid w:val="00CF0CBE"/>
    <w:rsid w:val="00CF13E6"/>
    <w:rsid w:val="00CF48FB"/>
    <w:rsid w:val="00CF7111"/>
    <w:rsid w:val="00D25F8D"/>
    <w:rsid w:val="00D26529"/>
    <w:rsid w:val="00D33E21"/>
    <w:rsid w:val="00D47E54"/>
    <w:rsid w:val="00D62973"/>
    <w:rsid w:val="00D874D1"/>
    <w:rsid w:val="00D91F4A"/>
    <w:rsid w:val="00DA6644"/>
    <w:rsid w:val="00DB7426"/>
    <w:rsid w:val="00DF13BE"/>
    <w:rsid w:val="00E2581A"/>
    <w:rsid w:val="00E35E4D"/>
    <w:rsid w:val="00E821A3"/>
    <w:rsid w:val="00EB0EC4"/>
    <w:rsid w:val="00EC0B84"/>
    <w:rsid w:val="00EE1020"/>
    <w:rsid w:val="00F01AEE"/>
    <w:rsid w:val="00F070B3"/>
    <w:rsid w:val="00F66AB1"/>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Microsoft Office User</cp:lastModifiedBy>
  <cp:revision>3</cp:revision>
  <cp:lastPrinted>2016-08-24T12:06:00Z</cp:lastPrinted>
  <dcterms:created xsi:type="dcterms:W3CDTF">2018-08-17T18:46:00Z</dcterms:created>
  <dcterms:modified xsi:type="dcterms:W3CDTF">2018-08-17T18:50:00Z</dcterms:modified>
</cp:coreProperties>
</file>