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4489" w14:textId="1548FF95" w:rsidR="008130E9" w:rsidRPr="00B705C1" w:rsidRDefault="006378FB" w:rsidP="006378FB">
      <w:pPr>
        <w:jc w:val="center"/>
        <w:rPr>
          <w:b/>
          <w:sz w:val="28"/>
        </w:rPr>
      </w:pPr>
      <w:r w:rsidRPr="00B705C1">
        <w:rPr>
          <w:b/>
          <w:sz w:val="28"/>
        </w:rPr>
        <w:t>DEBATE FORMAT &amp; RUBRIC</w:t>
      </w:r>
    </w:p>
    <w:p w14:paraId="2C81B266" w14:textId="77777777" w:rsidR="006378FB" w:rsidRDefault="006378FB" w:rsidP="006378FB">
      <w:pPr>
        <w:jc w:val="center"/>
      </w:pPr>
    </w:p>
    <w:p w14:paraId="01207F1A" w14:textId="1C3795A5" w:rsidR="006378FB" w:rsidRPr="00DB1B16" w:rsidRDefault="006378FB" w:rsidP="00E929FC">
      <w:pPr>
        <w:ind w:firstLine="720"/>
        <w:rPr>
          <w:sz w:val="22"/>
        </w:rPr>
      </w:pPr>
      <w:r w:rsidRPr="00DB1B16">
        <w:rPr>
          <w:sz w:val="22"/>
        </w:rPr>
        <w:t>Debating is a formal</w:t>
      </w:r>
      <w:r w:rsidR="00E929FC" w:rsidRPr="00DB1B16">
        <w:rPr>
          <w:sz w:val="22"/>
        </w:rPr>
        <w:t>,</w:t>
      </w:r>
      <w:r w:rsidRPr="00DB1B16">
        <w:rPr>
          <w:sz w:val="22"/>
        </w:rPr>
        <w:t xml:space="preserve"> ritualized way of settling disagreements. Instead of yelling</w:t>
      </w:r>
      <w:r w:rsidR="00E929FC" w:rsidRPr="00DB1B16">
        <w:rPr>
          <w:sz w:val="22"/>
        </w:rPr>
        <w:t xml:space="preserve"> or fighting,</w:t>
      </w:r>
      <w:r w:rsidRPr="00DB1B16">
        <w:rPr>
          <w:sz w:val="22"/>
        </w:rPr>
        <w:t xml:space="preserve"> people prepare their arguments in a structured logical way and present them objectively. Just as important, they and their opponents </w:t>
      </w:r>
      <w:proofErr w:type="gramStart"/>
      <w:r w:rsidRPr="00DB1B16">
        <w:rPr>
          <w:sz w:val="22"/>
        </w:rPr>
        <w:t>are forced</w:t>
      </w:r>
      <w:proofErr w:type="gramEnd"/>
      <w:r w:rsidRPr="00DB1B16">
        <w:rPr>
          <w:sz w:val="22"/>
        </w:rPr>
        <w:t xml:space="preserve"> to anticipate and think about the other side's point of view, in order to prepare a response.</w:t>
      </w:r>
    </w:p>
    <w:p w14:paraId="09B78B45" w14:textId="28749147" w:rsidR="006378FB" w:rsidRPr="00DB1B16" w:rsidRDefault="006378FB" w:rsidP="00E929FC">
      <w:pPr>
        <w:ind w:firstLine="720"/>
        <w:rPr>
          <w:sz w:val="22"/>
        </w:rPr>
      </w:pPr>
      <w:r w:rsidRPr="00DB1B16">
        <w:rPr>
          <w:sz w:val="22"/>
        </w:rPr>
        <w:t xml:space="preserve">Debating is a foundation of our civilized society. We have formal debates in the Provincial Legislature and the Federal House of Commons. People in our society have radically different ideas on how to run the country but after debate between the government and the opposition, a compromise is </w:t>
      </w:r>
      <w:proofErr w:type="gramStart"/>
      <w:r w:rsidRPr="00DB1B16">
        <w:rPr>
          <w:sz w:val="22"/>
        </w:rPr>
        <w:t>hopefully</w:t>
      </w:r>
      <w:proofErr w:type="gramEnd"/>
      <w:r w:rsidRPr="00DB1B16">
        <w:rPr>
          <w:sz w:val="22"/>
        </w:rPr>
        <w:t xml:space="preserve"> reached which benefits the greatest number of people.</w:t>
      </w:r>
    </w:p>
    <w:p w14:paraId="06A5C089" w14:textId="2C6F5B5D" w:rsidR="006378FB" w:rsidRPr="00DB1B16" w:rsidRDefault="006378FB" w:rsidP="00E929FC">
      <w:pPr>
        <w:ind w:firstLine="720"/>
        <w:rPr>
          <w:sz w:val="22"/>
        </w:rPr>
      </w:pPr>
      <w:proofErr w:type="gramStart"/>
      <w:r w:rsidRPr="00DB1B16">
        <w:rPr>
          <w:sz w:val="22"/>
        </w:rPr>
        <w:t>Students</w:t>
      </w:r>
      <w:proofErr w:type="gramEnd"/>
      <w:r w:rsidRPr="00DB1B16">
        <w:rPr>
          <w:sz w:val="22"/>
        </w:rPr>
        <w:t xml:space="preserve"> who learn how to debate, are often more open to other people's points of view, have sharper critical thinking skills and know how to settle dispu</w:t>
      </w:r>
      <w:r w:rsidR="002B65D1" w:rsidRPr="00DB1B16">
        <w:rPr>
          <w:sz w:val="22"/>
        </w:rPr>
        <w:t>tes with dignity. This is an important skill to have when discussing bioethical issues in genetics and biology.</w:t>
      </w:r>
    </w:p>
    <w:p w14:paraId="1AF61D39" w14:textId="77777777" w:rsidR="00E929FC" w:rsidRPr="00DB1B16" w:rsidRDefault="00E929FC" w:rsidP="00E929FC">
      <w:pPr>
        <w:ind w:firstLine="720"/>
        <w:rPr>
          <w:sz w:val="22"/>
        </w:rPr>
      </w:pPr>
    </w:p>
    <w:p w14:paraId="643EE843" w14:textId="6988D379" w:rsidR="00B705C1" w:rsidRPr="00DB1B16" w:rsidRDefault="00B705C1" w:rsidP="00B705C1">
      <w:pPr>
        <w:ind w:firstLine="720"/>
        <w:rPr>
          <w:sz w:val="22"/>
        </w:rPr>
      </w:pPr>
      <w:r w:rsidRPr="00DB1B16">
        <w:rPr>
          <w:sz w:val="22"/>
        </w:rPr>
        <w:t>The format of our debates will be as follows:</w:t>
      </w:r>
    </w:p>
    <w:tbl>
      <w:tblPr>
        <w:tblpPr w:leftFromText="180" w:rightFromText="180" w:vertAnchor="page" w:horzAnchor="page" w:tblpX="727" w:tblpY="4685"/>
        <w:tblW w:w="10812"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900"/>
        <w:gridCol w:w="633"/>
        <w:gridCol w:w="1527"/>
        <w:gridCol w:w="6761"/>
      </w:tblGrid>
      <w:tr w:rsidR="00DB1B16" w:rsidRPr="00F67CB5" w14:paraId="7B56ABCC" w14:textId="77777777" w:rsidTr="00DB1B16">
        <w:trPr>
          <w:trHeight w:val="457"/>
        </w:trPr>
        <w:tc>
          <w:tcPr>
            <w:tcW w:w="99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5EA6DD3" w14:textId="77777777" w:rsidR="00DB1B16" w:rsidRPr="00F67CB5" w:rsidRDefault="00DB1B16" w:rsidP="00DB1B16">
            <w:pPr>
              <w:spacing w:before="150" w:after="150"/>
              <w:rPr>
                <w:rFonts w:ascii="Times New Roman" w:hAnsi="Times New Roman" w:cs="Times New Roman"/>
                <w:b/>
                <w:bCs/>
                <w:color w:val="333333"/>
                <w:sz w:val="20"/>
                <w:szCs w:val="20"/>
              </w:rPr>
            </w:pPr>
            <w:r w:rsidRPr="00DB1B16">
              <w:rPr>
                <w:rFonts w:ascii="Times New Roman" w:hAnsi="Times New Roman" w:cs="Times New Roman"/>
                <w:b/>
                <w:bCs/>
                <w:color w:val="333333"/>
                <w:sz w:val="20"/>
                <w:szCs w:val="18"/>
              </w:rPr>
              <w:t>Speake</w:t>
            </w:r>
            <w:r w:rsidRPr="00DB1B16">
              <w:rPr>
                <w:rFonts w:ascii="Times New Roman" w:hAnsi="Times New Roman" w:cs="Times New Roman"/>
                <w:b/>
                <w:bCs/>
                <w:color w:val="333333"/>
                <w:sz w:val="20"/>
                <w:szCs w:val="20"/>
              </w:rPr>
              <w:t>r</w:t>
            </w:r>
          </w:p>
        </w:tc>
        <w:tc>
          <w:tcPr>
            <w:tcW w:w="900"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D83E476"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Time</w:t>
            </w:r>
          </w:p>
        </w:tc>
        <w:tc>
          <w:tcPr>
            <w:tcW w:w="633"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7E04E2C"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Who</w:t>
            </w:r>
          </w:p>
        </w:tc>
        <w:tc>
          <w:tcPr>
            <w:tcW w:w="1527"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323B685"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What</w:t>
            </w:r>
          </w:p>
        </w:tc>
        <w:tc>
          <w:tcPr>
            <w:tcW w:w="6761" w:type="dxa"/>
            <w:tcBorders>
              <w:top w:val="single" w:sz="4" w:space="0" w:color="auto"/>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C1DB932"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b/>
                <w:bCs/>
                <w:color w:val="333333"/>
                <w:sz w:val="20"/>
                <w:szCs w:val="20"/>
              </w:rPr>
              <w:t>Details</w:t>
            </w:r>
          </w:p>
        </w:tc>
      </w:tr>
      <w:tr w:rsidR="00DB1B16" w:rsidRPr="00F67CB5" w14:paraId="3850D424" w14:textId="77777777" w:rsidTr="00DB1B16">
        <w:trPr>
          <w:trHeight w:val="377"/>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7099BE2"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1</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6AE00C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C6167D3"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FD9020F"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Introduction</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330F5C1"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Main thesis, we are going to show you, define topic</w:t>
            </w:r>
          </w:p>
        </w:tc>
      </w:tr>
      <w:tr w:rsidR="00DB1B16" w:rsidRPr="00F67CB5" w14:paraId="00CB142B"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FE739A1"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2</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349A9315"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9094BF2"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4B3490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Introduction</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D062BC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Main thesis, we are going to show you, define topic</w:t>
            </w:r>
          </w:p>
        </w:tc>
      </w:tr>
      <w:tr w:rsidR="00DB1B16" w:rsidRPr="00F67CB5" w14:paraId="212EE8CA" w14:textId="77777777" w:rsidTr="00DB1B16">
        <w:trPr>
          <w:trHeight w:val="209"/>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9D16E0C"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3</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2776D38"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AA5DEC9"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860BAA8"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List Proof</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1E59FC4"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Supporting facts, statistics, quotes</w:t>
            </w:r>
          </w:p>
        </w:tc>
      </w:tr>
      <w:tr w:rsidR="00DB1B16" w:rsidRPr="00F67CB5" w14:paraId="3C14ADA0"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FA544E8"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4</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251429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2753BB5"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6804ADA"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List Proof</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2C4343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Supporting facts, statistics, quotes</w:t>
            </w:r>
          </w:p>
        </w:tc>
      </w:tr>
      <w:tr w:rsidR="00DB1B16" w:rsidRPr="00F67CB5" w14:paraId="01861FB9"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055A614"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5</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0D0F44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B39202B"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993CC96"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Rebuttal to other group</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361C94D2"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P</w:t>
            </w:r>
            <w:r w:rsidRPr="00F67CB5">
              <w:rPr>
                <w:rFonts w:ascii="Times New Roman" w:hAnsi="Times New Roman" w:cs="Times New Roman"/>
                <w:color w:val="333333"/>
                <w:sz w:val="20"/>
                <w:szCs w:val="16"/>
              </w:rPr>
              <w:t>repared counter arguments, quotes, facts, on your feet response to speakers 2 and 4</w:t>
            </w:r>
          </w:p>
        </w:tc>
      </w:tr>
      <w:tr w:rsidR="00DB1B16" w:rsidRPr="00F67CB5" w14:paraId="1C89F76C" w14:textId="77777777" w:rsidTr="00DB1B16">
        <w:trPr>
          <w:trHeight w:val="209"/>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17BB11C"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6</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1463BCA"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E7097B4"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07891F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Rebuttal to other group</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C852FDC"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C</w:t>
            </w:r>
            <w:r w:rsidRPr="00F67CB5">
              <w:rPr>
                <w:rFonts w:ascii="Times New Roman" w:hAnsi="Times New Roman" w:cs="Times New Roman"/>
                <w:color w:val="333333"/>
                <w:sz w:val="20"/>
                <w:szCs w:val="16"/>
              </w:rPr>
              <w:t>ounter arguments, quotes, facts, on your feet response to speakers 1 and 3</w:t>
            </w:r>
          </w:p>
        </w:tc>
      </w:tr>
      <w:tr w:rsidR="00DB1B16" w:rsidRPr="00F67CB5" w14:paraId="7A3F5627" w14:textId="77777777" w:rsidTr="00DB1B16">
        <w:trPr>
          <w:trHeight w:val="218"/>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3E59E4F"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7</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4AF71FC1"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058A0E0D"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PRO</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1C49C185"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Final Summar</w:t>
            </w:r>
            <w:r w:rsidRPr="00F67CB5">
              <w:rPr>
                <w:rFonts w:ascii="Times New Roman" w:hAnsi="Times New Roman" w:cs="Times New Roman"/>
                <w:color w:val="333333"/>
                <w:sz w:val="20"/>
                <w:szCs w:val="16"/>
              </w:rPr>
              <w:t>y</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491D904"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Last chance at re-rebuttal, summing up. last appeal</w:t>
            </w:r>
          </w:p>
        </w:tc>
      </w:tr>
      <w:tr w:rsidR="00DB1B16" w:rsidRPr="00F67CB5" w14:paraId="55A10BB7" w14:textId="77777777" w:rsidTr="00DB1B16">
        <w:trPr>
          <w:trHeight w:val="134"/>
        </w:trPr>
        <w:tc>
          <w:tcPr>
            <w:tcW w:w="991" w:type="dxa"/>
            <w:tcBorders>
              <w:top w:val="nil"/>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6AD8FEFE" w14:textId="77777777" w:rsidR="00DB1B16" w:rsidRPr="00F67CB5" w:rsidRDefault="00DB1B16" w:rsidP="00DB1B16">
            <w:pPr>
              <w:spacing w:before="150" w:after="150"/>
              <w:rPr>
                <w:rFonts w:ascii="Arial" w:hAnsi="Arial" w:cs="Arial"/>
                <w:b/>
                <w:color w:val="333333"/>
                <w:sz w:val="20"/>
                <w:szCs w:val="20"/>
              </w:rPr>
            </w:pPr>
            <w:r w:rsidRPr="00F67CB5">
              <w:rPr>
                <w:rFonts w:ascii="Times New Roman" w:hAnsi="Times New Roman" w:cs="Times New Roman"/>
                <w:b/>
                <w:color w:val="333333"/>
                <w:sz w:val="20"/>
                <w:szCs w:val="16"/>
              </w:rPr>
              <w:t>8</w:t>
            </w:r>
          </w:p>
        </w:tc>
        <w:tc>
          <w:tcPr>
            <w:tcW w:w="900"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1BB349C"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2 min</w:t>
            </w:r>
          </w:p>
        </w:tc>
        <w:tc>
          <w:tcPr>
            <w:tcW w:w="633"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25DE1286"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CON</w:t>
            </w:r>
          </w:p>
        </w:tc>
        <w:tc>
          <w:tcPr>
            <w:tcW w:w="1527"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53796DF4" w14:textId="77777777" w:rsidR="00DB1B16" w:rsidRPr="00F67CB5" w:rsidRDefault="00DB1B16" w:rsidP="00DB1B16">
            <w:pPr>
              <w:spacing w:before="150" w:after="150"/>
              <w:rPr>
                <w:rFonts w:ascii="Arial" w:hAnsi="Arial" w:cs="Arial"/>
                <w:color w:val="333333"/>
                <w:sz w:val="20"/>
                <w:szCs w:val="20"/>
              </w:rPr>
            </w:pPr>
            <w:r w:rsidRPr="00DB1B16">
              <w:rPr>
                <w:rFonts w:ascii="Times New Roman" w:hAnsi="Times New Roman" w:cs="Times New Roman"/>
                <w:color w:val="333333"/>
                <w:sz w:val="20"/>
                <w:szCs w:val="16"/>
              </w:rPr>
              <w:t>Final Summar</w:t>
            </w:r>
            <w:r w:rsidRPr="00F67CB5">
              <w:rPr>
                <w:rFonts w:ascii="Times New Roman" w:hAnsi="Times New Roman" w:cs="Times New Roman"/>
                <w:color w:val="333333"/>
                <w:sz w:val="20"/>
                <w:szCs w:val="16"/>
              </w:rPr>
              <w:t>y</w:t>
            </w:r>
          </w:p>
        </w:tc>
        <w:tc>
          <w:tcPr>
            <w:tcW w:w="6761" w:type="dxa"/>
            <w:tcBorders>
              <w:top w:val="nil"/>
              <w:left w:val="nil"/>
              <w:bottom w:val="single" w:sz="4" w:space="0" w:color="auto"/>
              <w:right w:val="single" w:sz="4" w:space="0" w:color="auto"/>
            </w:tcBorders>
            <w:shd w:val="clear" w:color="auto" w:fill="FFFFFF"/>
            <w:tcMar>
              <w:top w:w="15" w:type="dxa"/>
              <w:left w:w="105" w:type="dxa"/>
              <w:bottom w:w="15" w:type="dxa"/>
              <w:right w:w="105" w:type="dxa"/>
            </w:tcMar>
            <w:vAlign w:val="center"/>
            <w:hideMark/>
          </w:tcPr>
          <w:p w14:paraId="747C0A38" w14:textId="77777777" w:rsidR="00DB1B16" w:rsidRPr="00F67CB5" w:rsidRDefault="00DB1B16" w:rsidP="00DB1B16">
            <w:pPr>
              <w:spacing w:before="150" w:after="150"/>
              <w:rPr>
                <w:rFonts w:ascii="Arial" w:hAnsi="Arial" w:cs="Arial"/>
                <w:color w:val="333333"/>
                <w:sz w:val="20"/>
                <w:szCs w:val="20"/>
              </w:rPr>
            </w:pPr>
            <w:r w:rsidRPr="00F67CB5">
              <w:rPr>
                <w:rFonts w:ascii="Times New Roman" w:hAnsi="Times New Roman" w:cs="Times New Roman"/>
                <w:color w:val="333333"/>
                <w:sz w:val="20"/>
                <w:szCs w:val="16"/>
              </w:rPr>
              <w:t>Last chance at re-rebuttal, summing up. last appeal</w:t>
            </w:r>
          </w:p>
        </w:tc>
      </w:tr>
    </w:tbl>
    <w:p w14:paraId="58103091" w14:textId="77777777" w:rsidR="00DB1B16" w:rsidRDefault="00DB1B16" w:rsidP="00B705C1">
      <w:pPr>
        <w:rPr>
          <w:b/>
        </w:rPr>
      </w:pPr>
    </w:p>
    <w:p w14:paraId="5C614A00" w14:textId="23B3DEDD" w:rsidR="00B705C1" w:rsidRDefault="00DB1B16" w:rsidP="00B705C1">
      <w:pPr>
        <w:rPr>
          <w:sz w:val="22"/>
        </w:rPr>
      </w:pPr>
      <w:r>
        <w:rPr>
          <w:b/>
        </w:rPr>
        <w:tab/>
      </w:r>
      <w:r w:rsidR="00F553A0">
        <w:rPr>
          <w:sz w:val="22"/>
        </w:rPr>
        <w:t xml:space="preserve">You will sign up for your first </w:t>
      </w:r>
      <w:r w:rsidRPr="00DB1B16">
        <w:rPr>
          <w:sz w:val="22"/>
        </w:rPr>
        <w:t>debate date</w:t>
      </w:r>
      <w:r>
        <w:rPr>
          <w:sz w:val="22"/>
        </w:rPr>
        <w:t xml:space="preserve"> on the sign-up sheet provided. </w:t>
      </w:r>
      <w:r w:rsidR="00F553A0">
        <w:rPr>
          <w:sz w:val="22"/>
        </w:rPr>
        <w:t xml:space="preserve">You will actively debate two times this school year. </w:t>
      </w:r>
      <w:r>
        <w:rPr>
          <w:sz w:val="22"/>
        </w:rPr>
        <w:t xml:space="preserve">The other students who sign up for the same date will be your debate group. </w:t>
      </w:r>
      <w:r w:rsidR="00E35E96">
        <w:rPr>
          <w:sz w:val="22"/>
        </w:rPr>
        <w:t xml:space="preserve">When it is your day to </w:t>
      </w:r>
      <w:r w:rsidR="00074AEA">
        <w:rPr>
          <w:sz w:val="22"/>
        </w:rPr>
        <w:t>debate,</w:t>
      </w:r>
      <w:r w:rsidR="00E35E96">
        <w:rPr>
          <w:sz w:val="22"/>
        </w:rPr>
        <w:t xml:space="preserve"> you will follow the </w:t>
      </w:r>
      <w:r w:rsidR="00F22BEC">
        <w:rPr>
          <w:sz w:val="22"/>
        </w:rPr>
        <w:t xml:space="preserve">format described for your grade. You will research both sides of the topic and on debate </w:t>
      </w:r>
      <w:proofErr w:type="gramStart"/>
      <w:r w:rsidR="00074AEA">
        <w:rPr>
          <w:sz w:val="22"/>
        </w:rPr>
        <w:t>day,</w:t>
      </w:r>
      <w:proofErr w:type="gramEnd"/>
      <w:r w:rsidR="00F22BEC">
        <w:rPr>
          <w:sz w:val="22"/>
        </w:rPr>
        <w:t xml:space="preserve"> you will flip a coin to dete</w:t>
      </w:r>
      <w:r w:rsidR="00873743">
        <w:rPr>
          <w:sz w:val="22"/>
        </w:rPr>
        <w:t xml:space="preserve">rmine which side you will argue. </w:t>
      </w:r>
      <w:r w:rsidR="00E35E96">
        <w:rPr>
          <w:sz w:val="22"/>
        </w:rPr>
        <w:t>When it is NOT your debate day, you will still research the topic to</w:t>
      </w:r>
      <w:r w:rsidR="00CE61EA">
        <w:rPr>
          <w:sz w:val="22"/>
        </w:rPr>
        <w:t xml:space="preserve"> become an informed audience member. Non-debaters will conduct research, choose a stance on the bioethical question and write a one-page essay stating and defending their position. </w:t>
      </w:r>
      <w:r w:rsidR="00D149FA">
        <w:rPr>
          <w:sz w:val="22"/>
        </w:rPr>
        <w:t xml:space="preserve">Essays </w:t>
      </w:r>
      <w:proofErr w:type="gramStart"/>
      <w:r w:rsidR="00D149FA">
        <w:rPr>
          <w:sz w:val="22"/>
        </w:rPr>
        <w:t>will be scored</w:t>
      </w:r>
      <w:proofErr w:type="gramEnd"/>
      <w:r w:rsidR="00D149FA">
        <w:rPr>
          <w:sz w:val="22"/>
        </w:rPr>
        <w:t xml:space="preserve"> using the same debate rubric with the “Respect for Other Team” criteria omitted.</w:t>
      </w:r>
      <w:r w:rsidR="00080408">
        <w:rPr>
          <w:sz w:val="22"/>
        </w:rPr>
        <w:t xml:space="preserve"> The debate rubric </w:t>
      </w:r>
      <w:proofErr w:type="gramStart"/>
      <w:r w:rsidR="00080408">
        <w:rPr>
          <w:sz w:val="22"/>
        </w:rPr>
        <w:t>can be found</w:t>
      </w:r>
      <w:proofErr w:type="gramEnd"/>
      <w:r w:rsidR="00080408">
        <w:rPr>
          <w:sz w:val="22"/>
        </w:rPr>
        <w:t xml:space="preserve"> on the backside of this reference sheet.</w:t>
      </w:r>
    </w:p>
    <w:p w14:paraId="7706FDDA" w14:textId="77777777" w:rsidR="00074AEA" w:rsidRDefault="00074AEA" w:rsidP="00074AEA">
      <w:pPr>
        <w:rPr>
          <w:sz w:val="22"/>
        </w:rPr>
      </w:pPr>
    </w:p>
    <w:p w14:paraId="23749221" w14:textId="77777777" w:rsidR="00074AEA" w:rsidRDefault="00074AEA" w:rsidP="00074AEA">
      <w:pPr>
        <w:rPr>
          <w:sz w:val="22"/>
        </w:rPr>
      </w:pPr>
    </w:p>
    <w:p w14:paraId="6707EF5A" w14:textId="748CE715" w:rsidR="00074AEA" w:rsidRDefault="0028201D" w:rsidP="00074AEA">
      <w:pPr>
        <w:rPr>
          <w:sz w:val="22"/>
        </w:rPr>
      </w:pPr>
      <w:r>
        <w:rPr>
          <w:sz w:val="22"/>
        </w:rPr>
        <w:t>Record your debate partners below:</w:t>
      </w:r>
      <w:bookmarkStart w:id="0" w:name="_GoBack"/>
      <w:bookmarkEnd w:id="0"/>
    </w:p>
    <w:p w14:paraId="71DBB3A2" w14:textId="77777777" w:rsidR="00074AEA" w:rsidRDefault="00074AEA" w:rsidP="00074AEA">
      <w:pPr>
        <w:rPr>
          <w:sz w:val="22"/>
        </w:rPr>
      </w:pPr>
    </w:p>
    <w:p w14:paraId="2285C665" w14:textId="77777777" w:rsidR="00074AEA" w:rsidRDefault="00074AEA" w:rsidP="00074AEA">
      <w:pPr>
        <w:rPr>
          <w:sz w:val="22"/>
        </w:rPr>
      </w:pPr>
    </w:p>
    <w:p w14:paraId="2F9786DF" w14:textId="77777777" w:rsidR="00074AEA" w:rsidRDefault="00074AEA" w:rsidP="00074AEA">
      <w:pPr>
        <w:rPr>
          <w:sz w:val="22"/>
        </w:rPr>
      </w:pPr>
    </w:p>
    <w:p w14:paraId="0B377DB2" w14:textId="77777777" w:rsidR="00074AEA" w:rsidRDefault="00074AEA" w:rsidP="00074AEA">
      <w:pPr>
        <w:rPr>
          <w:sz w:val="22"/>
        </w:rPr>
      </w:pPr>
    </w:p>
    <w:p w14:paraId="5B884415" w14:textId="77777777" w:rsidR="00074AEA" w:rsidRDefault="00074AEA" w:rsidP="00074AEA">
      <w:pPr>
        <w:rPr>
          <w:sz w:val="22"/>
        </w:rPr>
      </w:pPr>
    </w:p>
    <w:p w14:paraId="2EC940DE" w14:textId="12519182" w:rsidR="00074AEA" w:rsidRPr="00074AEA" w:rsidRDefault="00074AEA" w:rsidP="00074AEA">
      <w:pPr>
        <w:pStyle w:val="author-section"/>
        <w:shd w:val="clear" w:color="auto" w:fill="FFFFFF"/>
        <w:contextualSpacing/>
        <w:rPr>
          <w:rFonts w:asciiTheme="minorHAnsi" w:hAnsiTheme="minorHAnsi" w:cstheme="minorHAnsi"/>
          <w:b/>
          <w:color w:val="000000"/>
          <w:sz w:val="22"/>
        </w:rPr>
      </w:pPr>
      <w:r w:rsidRPr="00074AEA">
        <w:rPr>
          <w:rFonts w:asciiTheme="minorHAnsi" w:hAnsiTheme="minorHAnsi" w:cstheme="minorHAnsi"/>
          <w:b/>
          <w:color w:val="000000"/>
          <w:sz w:val="22"/>
        </w:rPr>
        <w:lastRenderedPageBreak/>
        <w:t>Revealed: William's Indian ancestry. DNA tests show future monarch has clear genetic line to the former 'Jewel in the Crown' from Diana's side</w:t>
      </w:r>
      <w:r w:rsidRPr="00074AEA">
        <w:rPr>
          <w:rFonts w:asciiTheme="minorHAnsi" w:hAnsiTheme="minorHAnsi" w:cstheme="minorHAnsi"/>
          <w:b/>
          <w:color w:val="000000"/>
          <w:sz w:val="22"/>
        </w:rPr>
        <w:br/>
        <w:t xml:space="preserve">By </w:t>
      </w:r>
      <w:r w:rsidRPr="00074AEA">
        <w:rPr>
          <w:rFonts w:asciiTheme="minorHAnsi" w:hAnsiTheme="minorHAnsi" w:cstheme="minorHAnsi"/>
          <w:b/>
          <w:color w:val="000000"/>
          <w:sz w:val="22"/>
        </w:rPr>
        <w:t xml:space="preserve">Mario </w:t>
      </w:r>
      <w:proofErr w:type="spellStart"/>
      <w:r w:rsidRPr="00074AEA">
        <w:rPr>
          <w:rFonts w:asciiTheme="minorHAnsi" w:hAnsiTheme="minorHAnsi" w:cstheme="minorHAnsi"/>
          <w:b/>
          <w:color w:val="000000"/>
          <w:sz w:val="22"/>
        </w:rPr>
        <w:t>Ledwith</w:t>
      </w:r>
      <w:proofErr w:type="spellEnd"/>
      <w:r w:rsidRPr="00074AEA">
        <w:rPr>
          <w:rFonts w:asciiTheme="minorHAnsi" w:hAnsiTheme="minorHAnsi" w:cstheme="minorHAnsi"/>
          <w:b/>
          <w:color w:val="000000"/>
          <w:sz w:val="22"/>
        </w:rPr>
        <w:t xml:space="preserve"> for the Daily Mail</w:t>
      </w:r>
      <w:r w:rsidRPr="00074AEA">
        <w:rPr>
          <w:rFonts w:asciiTheme="minorHAnsi" w:hAnsiTheme="minorHAnsi" w:cstheme="minorHAnsi"/>
          <w:b/>
          <w:color w:val="000000"/>
          <w:sz w:val="22"/>
        </w:rPr>
        <w:t xml:space="preserve"> </w:t>
      </w:r>
      <w:r w:rsidRPr="00074AEA">
        <w:rPr>
          <w:rStyle w:val="article-timestamp-label"/>
          <w:rFonts w:asciiTheme="minorHAnsi" w:hAnsiTheme="minorHAnsi" w:cstheme="minorHAnsi"/>
          <w:b/>
          <w:color w:val="000000"/>
          <w:sz w:val="22"/>
        </w:rPr>
        <w:t>Published:</w:t>
      </w:r>
      <w:r w:rsidRPr="00074AEA">
        <w:rPr>
          <w:rStyle w:val="article-timestamp"/>
          <w:rFonts w:asciiTheme="minorHAnsi" w:hAnsiTheme="minorHAnsi" w:cstheme="minorHAnsi"/>
          <w:b/>
          <w:color w:val="000000"/>
          <w:sz w:val="22"/>
        </w:rPr>
        <w:t xml:space="preserve"> 20:58 EDT, 13 June 2013 </w:t>
      </w:r>
      <w:r w:rsidRPr="00074AEA">
        <w:rPr>
          <w:rFonts w:asciiTheme="minorHAnsi" w:hAnsiTheme="minorHAnsi" w:cstheme="minorHAnsi"/>
          <w:b/>
          <w:color w:val="000000"/>
          <w:sz w:val="22"/>
        </w:rPr>
        <w:t xml:space="preserve">| </w:t>
      </w:r>
      <w:r w:rsidRPr="00074AEA">
        <w:rPr>
          <w:rStyle w:val="article-timestamp-label"/>
          <w:rFonts w:asciiTheme="minorHAnsi" w:hAnsiTheme="minorHAnsi" w:cstheme="minorHAnsi"/>
          <w:b/>
          <w:color w:val="000000"/>
          <w:sz w:val="22"/>
        </w:rPr>
        <w:t>Updated:</w:t>
      </w:r>
      <w:r w:rsidRPr="00074AEA">
        <w:rPr>
          <w:rStyle w:val="article-timestamp"/>
          <w:rFonts w:asciiTheme="minorHAnsi" w:hAnsiTheme="minorHAnsi" w:cstheme="minorHAnsi"/>
          <w:b/>
          <w:color w:val="000000"/>
          <w:sz w:val="22"/>
        </w:rPr>
        <w:t xml:space="preserve"> 19:45 EDT, 14 June 2013 </w:t>
      </w:r>
    </w:p>
    <w:p w14:paraId="15335281" w14:textId="44A0CFBF" w:rsidR="00074AEA" w:rsidRPr="0028201D" w:rsidRDefault="00074AEA" w:rsidP="00074AEA">
      <w:pPr>
        <w:rPr>
          <w:sz w:val="20"/>
        </w:rPr>
      </w:pPr>
      <w:r w:rsidRPr="0028201D">
        <w:rPr>
          <w:sz w:val="20"/>
        </w:rPr>
        <w:t>DNA testing has revealed that Prince William will become the first British monarch of Indian ancestry.</w:t>
      </w:r>
    </w:p>
    <w:p w14:paraId="064EBCDF" w14:textId="496405D7" w:rsidR="00074AEA" w:rsidRPr="0028201D" w:rsidRDefault="00074AEA" w:rsidP="00074AEA">
      <w:pPr>
        <w:rPr>
          <w:sz w:val="20"/>
        </w:rPr>
      </w:pPr>
      <w:r w:rsidRPr="0028201D">
        <w:rPr>
          <w:sz w:val="20"/>
        </w:rPr>
        <w:t xml:space="preserve">A clear genetic line </w:t>
      </w:r>
      <w:proofErr w:type="gramStart"/>
      <w:r w:rsidRPr="0028201D">
        <w:rPr>
          <w:sz w:val="20"/>
        </w:rPr>
        <w:t>has been drawn</w:t>
      </w:r>
      <w:proofErr w:type="gramEnd"/>
      <w:r w:rsidRPr="0028201D">
        <w:rPr>
          <w:sz w:val="20"/>
        </w:rPr>
        <w:t xml:space="preserve"> between the Duke of Cambridge and a half-Indian woman, potentially marking him as the first King whose bloodline</w:t>
      </w:r>
      <w:r w:rsidRPr="0028201D">
        <w:rPr>
          <w:sz w:val="20"/>
        </w:rPr>
        <w:t xml:space="preserve"> is descended from the country. </w:t>
      </w:r>
      <w:r w:rsidRPr="0028201D">
        <w:rPr>
          <w:sz w:val="20"/>
        </w:rPr>
        <w:t xml:space="preserve">Analysis of saliva samples on relatives of Prince William revealed the link between the second in line to the throne and a distant relative from his mother’s family. </w:t>
      </w:r>
    </w:p>
    <w:p w14:paraId="0ACA6233" w14:textId="77777777" w:rsidR="00074AEA" w:rsidRPr="0028201D" w:rsidRDefault="00074AEA" w:rsidP="00074AEA">
      <w:pPr>
        <w:rPr>
          <w:sz w:val="20"/>
        </w:rPr>
      </w:pPr>
      <w:r w:rsidRPr="0028201D">
        <w:rPr>
          <w:sz w:val="20"/>
        </w:rPr>
        <w:t xml:space="preserve">The revelation will prompt calls for the 30-year-old prince to make his maiden visit to India, </w:t>
      </w:r>
      <w:proofErr w:type="gramStart"/>
      <w:r w:rsidRPr="0028201D">
        <w:rPr>
          <w:sz w:val="20"/>
        </w:rPr>
        <w:t>following in the footsteps</w:t>
      </w:r>
      <w:proofErr w:type="gramEnd"/>
      <w:r w:rsidRPr="0028201D">
        <w:rPr>
          <w:sz w:val="20"/>
        </w:rPr>
        <w:t xml:space="preserve"> of his paren</w:t>
      </w:r>
      <w:r w:rsidRPr="0028201D">
        <w:rPr>
          <w:sz w:val="20"/>
        </w:rPr>
        <w:t xml:space="preserve">ts who travelled there in 1992. </w:t>
      </w:r>
    </w:p>
    <w:p w14:paraId="0E4542C7" w14:textId="1B8E1A58" w:rsidR="00074AEA" w:rsidRPr="0028201D" w:rsidRDefault="00074AEA" w:rsidP="00074AEA">
      <w:pPr>
        <w:rPr>
          <w:sz w:val="20"/>
        </w:rPr>
      </w:pPr>
      <w:r w:rsidRPr="0028201D">
        <w:rPr>
          <w:sz w:val="20"/>
        </w:rPr>
        <w:t xml:space="preserve">The genetic link with India </w:t>
      </w:r>
      <w:proofErr w:type="gramStart"/>
      <w:r w:rsidRPr="0028201D">
        <w:rPr>
          <w:sz w:val="20"/>
        </w:rPr>
        <w:t>is believed</w:t>
      </w:r>
      <w:proofErr w:type="gramEnd"/>
      <w:r w:rsidRPr="0028201D">
        <w:rPr>
          <w:sz w:val="20"/>
        </w:rPr>
        <w:t xml:space="preserve"> to originate from Williams’s great-great-great-great-great grandmother Eliza </w:t>
      </w:r>
      <w:proofErr w:type="spellStart"/>
      <w:r w:rsidRPr="0028201D">
        <w:rPr>
          <w:sz w:val="20"/>
        </w:rPr>
        <w:t>Kewark</w:t>
      </w:r>
      <w:proofErr w:type="spellEnd"/>
      <w:r w:rsidRPr="0028201D">
        <w:rPr>
          <w:sz w:val="20"/>
        </w:rPr>
        <w:t>.</w:t>
      </w:r>
      <w:r w:rsidRPr="0028201D">
        <w:rPr>
          <w:sz w:val="20"/>
        </w:rPr>
        <w:t xml:space="preserve"> </w:t>
      </w:r>
      <w:r w:rsidRPr="0028201D">
        <w:rPr>
          <w:sz w:val="20"/>
        </w:rPr>
        <w:t xml:space="preserve">Although often described as Armenian, DNA analysis has revealed that she was at least half-Indian and </w:t>
      </w:r>
      <w:proofErr w:type="gramStart"/>
      <w:r w:rsidRPr="0028201D">
        <w:rPr>
          <w:sz w:val="20"/>
        </w:rPr>
        <w:t>is known</w:t>
      </w:r>
      <w:proofErr w:type="gramEnd"/>
      <w:r w:rsidRPr="0028201D">
        <w:rPr>
          <w:sz w:val="20"/>
        </w:rPr>
        <w:t xml:space="preserve"> to have lived in</w:t>
      </w:r>
      <w:r w:rsidRPr="0028201D">
        <w:rPr>
          <w:sz w:val="20"/>
        </w:rPr>
        <w:t xml:space="preserve"> the country’s western region. </w:t>
      </w:r>
      <w:r w:rsidRPr="0028201D">
        <w:rPr>
          <w:sz w:val="20"/>
        </w:rPr>
        <w:t xml:space="preserve">Scottish scientists established the link after discovering that Eliza’s descendants carried a rare strand of DNA - known as mitochondrial DNA </w:t>
      </w:r>
      <w:proofErr w:type="gramStart"/>
      <w:r w:rsidRPr="0028201D">
        <w:rPr>
          <w:sz w:val="20"/>
        </w:rPr>
        <w:t>- which</w:t>
      </w:r>
      <w:proofErr w:type="gramEnd"/>
      <w:r w:rsidRPr="0028201D">
        <w:rPr>
          <w:sz w:val="20"/>
        </w:rPr>
        <w:t xml:space="preserve"> can only be passed on by a mother.</w:t>
      </w:r>
    </w:p>
    <w:p w14:paraId="121F937A" w14:textId="044EA6C8" w:rsidR="00074AEA" w:rsidRPr="0028201D" w:rsidRDefault="00074AEA" w:rsidP="00074AEA">
      <w:pPr>
        <w:rPr>
          <w:sz w:val="20"/>
        </w:rPr>
      </w:pPr>
      <w:r w:rsidRPr="0028201D">
        <w:rPr>
          <w:sz w:val="20"/>
        </w:rPr>
        <w:t xml:space="preserve">Only people from the Indian subcontinent </w:t>
      </w:r>
      <w:proofErr w:type="gramStart"/>
      <w:r w:rsidRPr="0028201D">
        <w:rPr>
          <w:sz w:val="20"/>
        </w:rPr>
        <w:t>have been found</w:t>
      </w:r>
      <w:proofErr w:type="gramEnd"/>
      <w:r w:rsidRPr="0028201D">
        <w:rPr>
          <w:sz w:val="20"/>
        </w:rPr>
        <w:t xml:space="preserve"> to carry the particular strand of DNA. It has been recorded in 14 other people - all Indian, apart from one Nepalese native</w:t>
      </w:r>
      <w:r w:rsidRPr="0028201D">
        <w:rPr>
          <w:sz w:val="20"/>
        </w:rPr>
        <w:t>.</w:t>
      </w:r>
    </w:p>
    <w:p w14:paraId="6ECFC2F9" w14:textId="663B2BCD" w:rsidR="00074AEA" w:rsidRPr="0028201D" w:rsidRDefault="00074AEA" w:rsidP="00074AEA">
      <w:pPr>
        <w:rPr>
          <w:sz w:val="20"/>
        </w:rPr>
      </w:pPr>
      <w:proofErr w:type="gramStart"/>
      <w:r w:rsidRPr="0028201D">
        <w:rPr>
          <w:sz w:val="20"/>
        </w:rPr>
        <w:t>The tests were carried out by genetics expert Jim Wilson, from the University of Edinburgh</w:t>
      </w:r>
      <w:proofErr w:type="gramEnd"/>
      <w:r w:rsidRPr="0028201D">
        <w:rPr>
          <w:sz w:val="20"/>
        </w:rPr>
        <w:t xml:space="preserve"> and a group called </w:t>
      </w:r>
      <w:proofErr w:type="spellStart"/>
      <w:r w:rsidRPr="0028201D">
        <w:rPr>
          <w:sz w:val="20"/>
        </w:rPr>
        <w:t>BritainsDNA</w:t>
      </w:r>
      <w:proofErr w:type="spellEnd"/>
      <w:r w:rsidRPr="0028201D">
        <w:rPr>
          <w:sz w:val="20"/>
        </w:rPr>
        <w:t xml:space="preserve">, who said that the princes would be unable to </w:t>
      </w:r>
      <w:r w:rsidRPr="0028201D">
        <w:rPr>
          <w:sz w:val="20"/>
        </w:rPr>
        <w:t xml:space="preserve">pass the DNA to their children. </w:t>
      </w:r>
      <w:r w:rsidRPr="0028201D">
        <w:rPr>
          <w:sz w:val="20"/>
        </w:rPr>
        <w:t xml:space="preserve">It </w:t>
      </w:r>
      <w:proofErr w:type="gramStart"/>
      <w:r w:rsidRPr="0028201D">
        <w:rPr>
          <w:sz w:val="20"/>
        </w:rPr>
        <w:t>has not been revealed</w:t>
      </w:r>
      <w:proofErr w:type="gramEnd"/>
      <w:r w:rsidRPr="0028201D">
        <w:rPr>
          <w:sz w:val="20"/>
        </w:rPr>
        <w:t xml:space="preserve"> which relations of William supplied the saliva samples to allow the DNA to be tested.</w:t>
      </w:r>
    </w:p>
    <w:p w14:paraId="251897D2" w14:textId="156451BF" w:rsidR="00074AEA" w:rsidRPr="0028201D" w:rsidRDefault="00074AEA" w:rsidP="00074AEA">
      <w:pPr>
        <w:rPr>
          <w:sz w:val="20"/>
        </w:rPr>
      </w:pPr>
      <w:r w:rsidRPr="0028201D">
        <w:rPr>
          <w:sz w:val="20"/>
        </w:rPr>
        <w:t>Princess Diana’s maternal aunt Mary Roach told The Times: ‘I always assumed that I was part-Armenian so I am delighted that I a</w:t>
      </w:r>
      <w:r w:rsidRPr="0028201D">
        <w:rPr>
          <w:sz w:val="20"/>
        </w:rPr>
        <w:t>lso have an Indian background.’</w:t>
      </w:r>
    </w:p>
    <w:p w14:paraId="7DA9F915" w14:textId="53C0AC23" w:rsidR="00661358" w:rsidRPr="00661358" w:rsidRDefault="00661358" w:rsidP="0028201D">
      <w:r>
        <w:rPr>
          <w:noProof/>
        </w:rPr>
        <w:drawing>
          <wp:anchor distT="0" distB="0" distL="114300" distR="114300" simplePos="0" relativeHeight="251658240" behindDoc="0" locked="0" layoutInCell="1" allowOverlap="1" wp14:anchorId="4862F9ED" wp14:editId="2EF8B377">
            <wp:simplePos x="0" y="0"/>
            <wp:positionH relativeFrom="column">
              <wp:posOffset>-139065</wp:posOffset>
            </wp:positionH>
            <wp:positionV relativeFrom="paragraph">
              <wp:posOffset>2540</wp:posOffset>
            </wp:positionV>
            <wp:extent cx="7073265" cy="5186680"/>
            <wp:effectExtent l="0" t="0" r="0" b="0"/>
            <wp:wrapSquare wrapText="bothSides"/>
            <wp:docPr id="1" name="Picture 1" descr="../../Users/barksdalefamily/Desktop/Screen%20Shot%202016-08-23%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ksdalefamily/Desktop/Screen%20Shot%202016-08-23%20at%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265" cy="5186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1358" w:rsidRPr="00661358" w:rsidSect="00F67CB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54246" w14:textId="77777777" w:rsidR="00D56BAF" w:rsidRDefault="00D56BAF" w:rsidP="006378FB">
      <w:r>
        <w:separator/>
      </w:r>
    </w:p>
  </w:endnote>
  <w:endnote w:type="continuationSeparator" w:id="0">
    <w:p w14:paraId="142244FC" w14:textId="77777777" w:rsidR="00D56BAF" w:rsidRDefault="00D56BAF" w:rsidP="0063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E41E" w14:textId="0F6B623D" w:rsidR="006378FB" w:rsidRPr="006378FB" w:rsidRDefault="006378FB">
    <w:pPr>
      <w:pStyle w:val="Footer"/>
      <w:rPr>
        <w:color w:val="767171" w:themeColor="background2" w:themeShade="80"/>
        <w:sz w:val="22"/>
      </w:rPr>
    </w:pPr>
    <w:r w:rsidRPr="006378FB">
      <w:rPr>
        <w:color w:val="767171" w:themeColor="background2" w:themeShade="80"/>
        <w:sz w:val="22"/>
      </w:rPr>
      <w:t>Sources: http://www.bestlibrary.org/jov/2008/11/simplified-deba.html</w:t>
    </w:r>
  </w:p>
  <w:p w14:paraId="47F1965F" w14:textId="43B72842" w:rsidR="006378FB" w:rsidRPr="006378FB" w:rsidRDefault="006378FB">
    <w:pPr>
      <w:pStyle w:val="Footer"/>
      <w:rPr>
        <w:color w:val="767171" w:themeColor="background2" w:themeShade="80"/>
        <w:sz w:val="22"/>
      </w:rPr>
    </w:pPr>
    <w:r w:rsidRPr="006378FB">
      <w:rPr>
        <w:color w:val="767171" w:themeColor="background2" w:themeShade="80"/>
        <w:sz w:val="22"/>
      </w:rPr>
      <w:t>http://www.niu.edu/facdev/_pdf/guide/strategies/classroom_debate_rubric.pdf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D552" w14:textId="77777777" w:rsidR="00D56BAF" w:rsidRDefault="00D56BAF" w:rsidP="006378FB">
      <w:r>
        <w:separator/>
      </w:r>
    </w:p>
  </w:footnote>
  <w:footnote w:type="continuationSeparator" w:id="0">
    <w:p w14:paraId="4B0DBEEB" w14:textId="77777777" w:rsidR="00D56BAF" w:rsidRDefault="00D56BAF" w:rsidP="00637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B5"/>
    <w:rsid w:val="00047241"/>
    <w:rsid w:val="00064413"/>
    <w:rsid w:val="00074AEA"/>
    <w:rsid w:val="00080408"/>
    <w:rsid w:val="000C1C98"/>
    <w:rsid w:val="00147CEB"/>
    <w:rsid w:val="001C502A"/>
    <w:rsid w:val="00225333"/>
    <w:rsid w:val="00234C0F"/>
    <w:rsid w:val="00244570"/>
    <w:rsid w:val="0028201D"/>
    <w:rsid w:val="002B65D1"/>
    <w:rsid w:val="002D2E11"/>
    <w:rsid w:val="0032288F"/>
    <w:rsid w:val="00334F16"/>
    <w:rsid w:val="00370DB8"/>
    <w:rsid w:val="0039360A"/>
    <w:rsid w:val="004201EB"/>
    <w:rsid w:val="004642C4"/>
    <w:rsid w:val="004721C1"/>
    <w:rsid w:val="004B7208"/>
    <w:rsid w:val="004F0C2A"/>
    <w:rsid w:val="00584834"/>
    <w:rsid w:val="0059756C"/>
    <w:rsid w:val="006378FB"/>
    <w:rsid w:val="00661358"/>
    <w:rsid w:val="00677401"/>
    <w:rsid w:val="00677639"/>
    <w:rsid w:val="006826C7"/>
    <w:rsid w:val="00684BA7"/>
    <w:rsid w:val="006A2A02"/>
    <w:rsid w:val="006C5BB7"/>
    <w:rsid w:val="006E4FC5"/>
    <w:rsid w:val="00711290"/>
    <w:rsid w:val="007A6453"/>
    <w:rsid w:val="008130E9"/>
    <w:rsid w:val="00837CAB"/>
    <w:rsid w:val="00847446"/>
    <w:rsid w:val="00871CBC"/>
    <w:rsid w:val="00873743"/>
    <w:rsid w:val="00891263"/>
    <w:rsid w:val="008965C6"/>
    <w:rsid w:val="008D6D7F"/>
    <w:rsid w:val="00922B87"/>
    <w:rsid w:val="00933216"/>
    <w:rsid w:val="009A1B9C"/>
    <w:rsid w:val="00A516A7"/>
    <w:rsid w:val="00A54BCB"/>
    <w:rsid w:val="00A9315B"/>
    <w:rsid w:val="00AB079F"/>
    <w:rsid w:val="00AC0A8B"/>
    <w:rsid w:val="00AC2858"/>
    <w:rsid w:val="00B36BC2"/>
    <w:rsid w:val="00B5095A"/>
    <w:rsid w:val="00B705C1"/>
    <w:rsid w:val="00B833A9"/>
    <w:rsid w:val="00C00B3A"/>
    <w:rsid w:val="00C047B4"/>
    <w:rsid w:val="00C6455B"/>
    <w:rsid w:val="00CA7905"/>
    <w:rsid w:val="00CE61EA"/>
    <w:rsid w:val="00CF0CBE"/>
    <w:rsid w:val="00CF7111"/>
    <w:rsid w:val="00D149FA"/>
    <w:rsid w:val="00D26529"/>
    <w:rsid w:val="00D33E21"/>
    <w:rsid w:val="00D47E54"/>
    <w:rsid w:val="00D56BAF"/>
    <w:rsid w:val="00D62973"/>
    <w:rsid w:val="00D874D1"/>
    <w:rsid w:val="00DA6644"/>
    <w:rsid w:val="00DB1B16"/>
    <w:rsid w:val="00E2581A"/>
    <w:rsid w:val="00E35E96"/>
    <w:rsid w:val="00E821A3"/>
    <w:rsid w:val="00E929FC"/>
    <w:rsid w:val="00EB0EC4"/>
    <w:rsid w:val="00EC0B84"/>
    <w:rsid w:val="00F070B3"/>
    <w:rsid w:val="00F22BEC"/>
    <w:rsid w:val="00F553A0"/>
    <w:rsid w:val="00F67CB5"/>
    <w:rsid w:val="00F71503"/>
    <w:rsid w:val="00F745D9"/>
    <w:rsid w:val="00F8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7C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CB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7CB5"/>
    <w:rPr>
      <w:b/>
      <w:bCs/>
    </w:rPr>
  </w:style>
  <w:style w:type="paragraph" w:styleId="Header">
    <w:name w:val="header"/>
    <w:basedOn w:val="Normal"/>
    <w:link w:val="HeaderChar"/>
    <w:uiPriority w:val="99"/>
    <w:unhideWhenUsed/>
    <w:rsid w:val="006378FB"/>
    <w:pPr>
      <w:tabs>
        <w:tab w:val="center" w:pos="4680"/>
        <w:tab w:val="right" w:pos="9360"/>
      </w:tabs>
    </w:pPr>
  </w:style>
  <w:style w:type="character" w:customStyle="1" w:styleId="HeaderChar">
    <w:name w:val="Header Char"/>
    <w:basedOn w:val="DefaultParagraphFont"/>
    <w:link w:val="Header"/>
    <w:uiPriority w:val="99"/>
    <w:rsid w:val="006378FB"/>
  </w:style>
  <w:style w:type="paragraph" w:styleId="Footer">
    <w:name w:val="footer"/>
    <w:basedOn w:val="Normal"/>
    <w:link w:val="FooterChar"/>
    <w:uiPriority w:val="99"/>
    <w:unhideWhenUsed/>
    <w:rsid w:val="006378FB"/>
    <w:pPr>
      <w:tabs>
        <w:tab w:val="center" w:pos="4680"/>
        <w:tab w:val="right" w:pos="9360"/>
      </w:tabs>
    </w:pPr>
  </w:style>
  <w:style w:type="character" w:customStyle="1" w:styleId="FooterChar">
    <w:name w:val="Footer Char"/>
    <w:basedOn w:val="DefaultParagraphFont"/>
    <w:link w:val="Footer"/>
    <w:uiPriority w:val="99"/>
    <w:rsid w:val="006378FB"/>
  </w:style>
  <w:style w:type="character" w:styleId="Hyperlink">
    <w:name w:val="Hyperlink"/>
    <w:basedOn w:val="DefaultParagraphFont"/>
    <w:uiPriority w:val="99"/>
    <w:unhideWhenUsed/>
    <w:rsid w:val="006378FB"/>
    <w:rPr>
      <w:color w:val="0563C1" w:themeColor="hyperlink"/>
      <w:u w:val="single"/>
    </w:rPr>
  </w:style>
  <w:style w:type="paragraph" w:styleId="ListParagraph">
    <w:name w:val="List Paragraph"/>
    <w:basedOn w:val="Normal"/>
    <w:uiPriority w:val="34"/>
    <w:qFormat/>
    <w:rsid w:val="00933216"/>
    <w:pPr>
      <w:ind w:left="720"/>
      <w:contextualSpacing/>
    </w:pPr>
  </w:style>
  <w:style w:type="paragraph" w:customStyle="1" w:styleId="author-section">
    <w:name w:val="author-section"/>
    <w:basedOn w:val="Normal"/>
    <w:rsid w:val="00074AEA"/>
    <w:pPr>
      <w:spacing w:before="100" w:beforeAutospacing="1" w:after="100" w:afterAutospacing="1"/>
    </w:pPr>
    <w:rPr>
      <w:rFonts w:ascii="Times New Roman" w:eastAsia="Times New Roman" w:hAnsi="Times New Roman" w:cs="Times New Roman"/>
    </w:rPr>
  </w:style>
  <w:style w:type="paragraph" w:customStyle="1" w:styleId="byline-section">
    <w:name w:val="byline-section"/>
    <w:basedOn w:val="Normal"/>
    <w:rsid w:val="00074AEA"/>
    <w:pPr>
      <w:spacing w:before="100" w:beforeAutospacing="1" w:after="100" w:afterAutospacing="1"/>
    </w:pPr>
    <w:rPr>
      <w:rFonts w:ascii="Times New Roman" w:eastAsia="Times New Roman" w:hAnsi="Times New Roman" w:cs="Times New Roman"/>
    </w:rPr>
  </w:style>
  <w:style w:type="character" w:customStyle="1" w:styleId="article-timestamp">
    <w:name w:val="article-timestamp"/>
    <w:basedOn w:val="DefaultParagraphFont"/>
    <w:rsid w:val="00074AEA"/>
  </w:style>
  <w:style w:type="character" w:customStyle="1" w:styleId="article-timestamp-label">
    <w:name w:val="article-timestamp-label"/>
    <w:basedOn w:val="DefaultParagraphFont"/>
    <w:rsid w:val="0007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366">
      <w:bodyDiv w:val="1"/>
      <w:marLeft w:val="0"/>
      <w:marRight w:val="0"/>
      <w:marTop w:val="0"/>
      <w:marBottom w:val="0"/>
      <w:divBdr>
        <w:top w:val="none" w:sz="0" w:space="0" w:color="auto"/>
        <w:left w:val="none" w:sz="0" w:space="0" w:color="auto"/>
        <w:bottom w:val="none" w:sz="0" w:space="0" w:color="auto"/>
        <w:right w:val="none" w:sz="0" w:space="0" w:color="auto"/>
      </w:divBdr>
    </w:div>
    <w:div w:id="596908019">
      <w:bodyDiv w:val="1"/>
      <w:marLeft w:val="0"/>
      <w:marRight w:val="0"/>
      <w:marTop w:val="0"/>
      <w:marBottom w:val="0"/>
      <w:divBdr>
        <w:top w:val="none" w:sz="0" w:space="0" w:color="auto"/>
        <w:left w:val="none" w:sz="0" w:space="0" w:color="auto"/>
        <w:bottom w:val="none" w:sz="0" w:space="0" w:color="auto"/>
        <w:right w:val="none" w:sz="0" w:space="0" w:color="auto"/>
      </w:divBdr>
    </w:div>
    <w:div w:id="663632162">
      <w:bodyDiv w:val="1"/>
      <w:marLeft w:val="0"/>
      <w:marRight w:val="0"/>
      <w:marTop w:val="0"/>
      <w:marBottom w:val="0"/>
      <w:divBdr>
        <w:top w:val="none" w:sz="0" w:space="0" w:color="auto"/>
        <w:left w:val="none" w:sz="0" w:space="0" w:color="auto"/>
        <w:bottom w:val="none" w:sz="0" w:space="0" w:color="auto"/>
        <w:right w:val="none" w:sz="0" w:space="0" w:color="auto"/>
      </w:divBdr>
    </w:div>
    <w:div w:id="750276480">
      <w:bodyDiv w:val="1"/>
      <w:marLeft w:val="0"/>
      <w:marRight w:val="0"/>
      <w:marTop w:val="0"/>
      <w:marBottom w:val="0"/>
      <w:divBdr>
        <w:top w:val="none" w:sz="0" w:space="0" w:color="auto"/>
        <w:left w:val="none" w:sz="0" w:space="0" w:color="auto"/>
        <w:bottom w:val="none" w:sz="0" w:space="0" w:color="auto"/>
        <w:right w:val="none" w:sz="0" w:space="0" w:color="auto"/>
      </w:divBdr>
    </w:div>
    <w:div w:id="770397064">
      <w:bodyDiv w:val="1"/>
      <w:marLeft w:val="0"/>
      <w:marRight w:val="0"/>
      <w:marTop w:val="0"/>
      <w:marBottom w:val="0"/>
      <w:divBdr>
        <w:top w:val="none" w:sz="0" w:space="0" w:color="auto"/>
        <w:left w:val="none" w:sz="0" w:space="0" w:color="auto"/>
        <w:bottom w:val="none" w:sz="0" w:space="0" w:color="auto"/>
        <w:right w:val="none" w:sz="0" w:space="0" w:color="auto"/>
      </w:divBdr>
    </w:div>
    <w:div w:id="1796171221">
      <w:bodyDiv w:val="1"/>
      <w:marLeft w:val="0"/>
      <w:marRight w:val="0"/>
      <w:marTop w:val="0"/>
      <w:marBottom w:val="0"/>
      <w:divBdr>
        <w:top w:val="none" w:sz="0" w:space="0" w:color="auto"/>
        <w:left w:val="none" w:sz="0" w:space="0" w:color="auto"/>
        <w:bottom w:val="none" w:sz="0" w:space="0" w:color="auto"/>
        <w:right w:val="none" w:sz="0" w:space="0" w:color="auto"/>
      </w:divBdr>
    </w:div>
    <w:div w:id="1978603651">
      <w:bodyDiv w:val="1"/>
      <w:marLeft w:val="0"/>
      <w:marRight w:val="0"/>
      <w:marTop w:val="0"/>
      <w:marBottom w:val="0"/>
      <w:divBdr>
        <w:top w:val="none" w:sz="0" w:space="0" w:color="auto"/>
        <w:left w:val="none" w:sz="0" w:space="0" w:color="auto"/>
        <w:bottom w:val="none" w:sz="0" w:space="0" w:color="auto"/>
        <w:right w:val="none" w:sz="0" w:space="0" w:color="auto"/>
      </w:divBdr>
    </w:div>
    <w:div w:id="208109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2</cp:revision>
  <dcterms:created xsi:type="dcterms:W3CDTF">2017-08-24T12:57:00Z</dcterms:created>
  <dcterms:modified xsi:type="dcterms:W3CDTF">2017-08-24T12:57:00Z</dcterms:modified>
</cp:coreProperties>
</file>