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A5E" w:rsidRPr="00800A5E" w:rsidRDefault="00800A5E" w:rsidP="00800A5E">
      <w:pPr>
        <w:pStyle w:val="Heading1"/>
        <w:rPr>
          <w:b/>
          <w:color w:val="auto"/>
          <w:sz w:val="28"/>
        </w:rPr>
      </w:pPr>
      <w:r w:rsidRPr="00800A5E">
        <w:rPr>
          <w:b/>
          <w:color w:val="auto"/>
          <w:sz w:val="28"/>
        </w:rPr>
        <w:t xml:space="preserve">The Joseph Merrick Story: The Elephant Man's Bones Reveal Mystery </w:t>
      </w:r>
    </w:p>
    <w:p w:rsidR="00800A5E" w:rsidRPr="00800A5E" w:rsidRDefault="00800A5E" w:rsidP="00800A5E">
      <w:pPr>
        <w:pStyle w:val="Heading2"/>
        <w:rPr>
          <w:rStyle w:val="byline-name"/>
          <w:b/>
          <w:color w:val="auto"/>
          <w:sz w:val="24"/>
        </w:rPr>
      </w:pPr>
      <w:r w:rsidRPr="00800A5E">
        <w:rPr>
          <w:b/>
          <w:color w:val="auto"/>
          <w:sz w:val="24"/>
        </w:rPr>
        <w:t xml:space="preserve">The Elephant Man Stumped Physicians for 100 Years—Find out Why </w:t>
      </w:r>
    </w:p>
    <w:p w:rsidR="00800A5E" w:rsidRDefault="00800A5E" w:rsidP="00800A5E">
      <w:pPr>
        <w:rPr>
          <w:sz w:val="20"/>
        </w:rPr>
      </w:pPr>
      <w:r w:rsidRPr="00800A5E">
        <w:rPr>
          <w:rStyle w:val="byline-name"/>
          <w:sz w:val="20"/>
        </w:rPr>
        <w:t xml:space="preserve">By </w:t>
      </w:r>
      <w:hyperlink r:id="rId5" w:history="1">
        <w:r w:rsidRPr="00800A5E">
          <w:rPr>
            <w:rStyle w:val="Hyperlink"/>
            <w:color w:val="auto"/>
            <w:sz w:val="20"/>
          </w:rPr>
          <w:t xml:space="preserve">Mary </w:t>
        </w:r>
        <w:proofErr w:type="spellStart"/>
        <w:r w:rsidRPr="00800A5E">
          <w:rPr>
            <w:rStyle w:val="Hyperlink"/>
            <w:color w:val="auto"/>
            <w:sz w:val="20"/>
          </w:rPr>
          <w:t>Kugler</w:t>
        </w:r>
        <w:proofErr w:type="spellEnd"/>
        <w:r w:rsidRPr="00800A5E">
          <w:rPr>
            <w:rStyle w:val="Hyperlink"/>
            <w:color w:val="auto"/>
            <w:sz w:val="20"/>
          </w:rPr>
          <w:t>, RN</w:t>
        </w:r>
      </w:hyperlink>
      <w:r w:rsidRPr="00800A5E">
        <w:rPr>
          <w:sz w:val="20"/>
        </w:rPr>
        <w:t xml:space="preserve"> </w:t>
      </w:r>
    </w:p>
    <w:p w:rsidR="00800A5E" w:rsidRPr="00800A5E" w:rsidRDefault="00800A5E" w:rsidP="00800A5E">
      <w:pPr>
        <w:rPr>
          <w:sz w:val="20"/>
        </w:rPr>
      </w:pPr>
      <w:r w:rsidRPr="00800A5E">
        <w:rPr>
          <w:sz w:val="20"/>
        </w:rPr>
        <w:t xml:space="preserve">Updated March 29, 2016 </w:t>
      </w:r>
    </w:p>
    <w:p w:rsidR="00800A5E" w:rsidRPr="00800A5E" w:rsidRDefault="00800A5E" w:rsidP="00800A5E">
      <w:pPr>
        <w:pStyle w:val="NormalWeb"/>
        <w:rPr>
          <w:sz w:val="22"/>
        </w:rPr>
      </w:pPr>
      <w:r w:rsidRPr="00800A5E">
        <w:rPr>
          <w:sz w:val="22"/>
        </w:rPr>
        <w:t>When he was just two years old, Joseph Merrick's mother noticed that some areas of his skin began to change. Some darkened, discolored skin growths were appearing, and they began to look bumpy and rough. Lumps began to grow under the boy's skin - on his neck, his chest, and the back of his head. Mary Jane Merrick began to worry about her son, Joseph, and the other boys were starting to make fun of him.</w:t>
      </w:r>
    </w:p>
    <w:p w:rsidR="00800A5E" w:rsidRPr="00800A5E" w:rsidRDefault="00800A5E" w:rsidP="00800A5E">
      <w:pPr>
        <w:pStyle w:val="cb-split"/>
        <w:rPr>
          <w:sz w:val="22"/>
        </w:rPr>
      </w:pPr>
      <w:r w:rsidRPr="00800A5E">
        <w:rPr>
          <w:sz w:val="22"/>
        </w:rPr>
        <w:t>As Joseph grew older, he began to look even more strange. The right side of his head began to grow, as did his right arm and hand. By the time he was 12 years old, Joseph's hand was so deformed it became useless. The growths on his skin were now large and repulsive for most people to look at.</w:t>
      </w:r>
    </w:p>
    <w:p w:rsidR="00800A5E" w:rsidRPr="00800A5E" w:rsidRDefault="00800A5E" w:rsidP="00800A5E">
      <w:pPr>
        <w:pStyle w:val="Heading3"/>
        <w:rPr>
          <w:sz w:val="24"/>
        </w:rPr>
      </w:pPr>
      <w:r w:rsidRPr="00800A5E">
        <w:rPr>
          <w:sz w:val="24"/>
        </w:rPr>
        <w:t>How Joseph Merrick Became the "Elephant Man"</w:t>
      </w:r>
    </w:p>
    <w:p w:rsidR="00800A5E" w:rsidRPr="00800A5E" w:rsidRDefault="00800A5E" w:rsidP="00800A5E">
      <w:pPr>
        <w:pStyle w:val="NormalWeb"/>
        <w:rPr>
          <w:sz w:val="22"/>
        </w:rPr>
      </w:pPr>
      <w:r w:rsidRPr="00800A5E">
        <w:rPr>
          <w:sz w:val="22"/>
        </w:rPr>
        <w:t>Over the next years and with the passing of his mother, Joseph left home, tried working in a factory but was abused by the workers there, and finally ended up in a freak show. By now his face was distorted by the overgrown half of his head, and the flesh around his nose had grown, too, leading the show promoter to dub Joseph "The Elephant Man."</w:t>
      </w:r>
    </w:p>
    <w:p w:rsidR="00800A5E" w:rsidRPr="00800A5E" w:rsidRDefault="00800A5E" w:rsidP="00800A5E">
      <w:pPr>
        <w:pStyle w:val="Heading3"/>
        <w:rPr>
          <w:sz w:val="24"/>
        </w:rPr>
      </w:pPr>
      <w:r w:rsidRPr="00800A5E">
        <w:rPr>
          <w:sz w:val="24"/>
        </w:rPr>
        <w:t>The Wrong Diagnosis</w:t>
      </w:r>
      <w:r w:rsidRPr="00800A5E">
        <w:rPr>
          <w:rStyle w:val="Strong"/>
          <w:b/>
          <w:bCs/>
          <w:sz w:val="24"/>
        </w:rPr>
        <w:t> </w:t>
      </w:r>
    </w:p>
    <w:p w:rsidR="00800A5E" w:rsidRPr="00800A5E" w:rsidRDefault="00800A5E" w:rsidP="00800A5E">
      <w:pPr>
        <w:pStyle w:val="NormalWeb"/>
        <w:rPr>
          <w:sz w:val="22"/>
        </w:rPr>
      </w:pPr>
      <w:r w:rsidRPr="00800A5E">
        <w:rPr>
          <w:sz w:val="22"/>
        </w:rPr>
        <w:t>Most people know the rest of the story from the 1980 movie, "</w:t>
      </w:r>
      <w:hyperlink r:id="rId6" w:tgtFrame="_blank" w:history="1">
        <w:r w:rsidRPr="00800A5E">
          <w:rPr>
            <w:rStyle w:val="Hyperlink"/>
            <w:color w:val="auto"/>
            <w:sz w:val="22"/>
          </w:rPr>
          <w:t>The Elephant Man</w:t>
        </w:r>
      </w:hyperlink>
      <w:r w:rsidRPr="00800A5E">
        <w:rPr>
          <w:sz w:val="22"/>
        </w:rPr>
        <w:t>," starring John Hurt: how, at first, a doctor, then others including royalty, came to see the intelligent, sensitive man behind the grotesque deformities.</w:t>
      </w:r>
    </w:p>
    <w:p w:rsidR="00800A5E" w:rsidRPr="00800A5E" w:rsidRDefault="00800A5E" w:rsidP="00800A5E">
      <w:pPr>
        <w:pStyle w:val="cb-split"/>
        <w:rPr>
          <w:sz w:val="22"/>
        </w:rPr>
      </w:pPr>
      <w:r w:rsidRPr="00800A5E">
        <w:rPr>
          <w:sz w:val="22"/>
        </w:rPr>
        <w:t>People have been moved by the universal message of tolerance of the different found in Joseph Merrick's story. But what most people don't know is that it took 100 years for doctors to correctly identify his medical condition.</w:t>
      </w:r>
    </w:p>
    <w:p w:rsidR="00800A5E" w:rsidRPr="00800A5E" w:rsidRDefault="00800A5E" w:rsidP="00800A5E">
      <w:pPr>
        <w:pStyle w:val="NormalWeb"/>
        <w:rPr>
          <w:sz w:val="22"/>
        </w:rPr>
      </w:pPr>
      <w:r w:rsidRPr="00800A5E">
        <w:rPr>
          <w:sz w:val="22"/>
        </w:rPr>
        <w:t>At the time Joseph Carey Merrick lived (1862-1890), leading authorities stated he suffered from elephantiasis.</w:t>
      </w:r>
    </w:p>
    <w:p w:rsidR="00800A5E" w:rsidRPr="00800A5E" w:rsidRDefault="00800A5E" w:rsidP="00800A5E">
      <w:pPr>
        <w:pStyle w:val="cb-split"/>
        <w:rPr>
          <w:sz w:val="22"/>
        </w:rPr>
      </w:pPr>
      <w:r w:rsidRPr="00800A5E">
        <w:rPr>
          <w:sz w:val="22"/>
        </w:rPr>
        <w:t xml:space="preserve">This is a disorder of the lymphatic system that causes parts of the body to swell to a huge size. In 1976, a doctor postulated that Merrick suffered from neurofibromatosis, a rare disorder that causes </w:t>
      </w:r>
      <w:hyperlink r:id="rId7" w:history="1">
        <w:r w:rsidRPr="00800A5E">
          <w:rPr>
            <w:rStyle w:val="Hyperlink"/>
            <w:color w:val="auto"/>
            <w:sz w:val="22"/>
          </w:rPr>
          <w:t>tumors to grow on the nervous system</w:t>
        </w:r>
      </w:hyperlink>
      <w:r w:rsidRPr="00800A5E">
        <w:rPr>
          <w:sz w:val="22"/>
        </w:rPr>
        <w:t>. Photos of Merrick, however, do not show the brown skin spots characteristic of the disorder. Also, his disfigurement came not from tumors but from bone and skin overgrowth. Unfortunately, even today people still (wrongly) call neurofibromatosis the "Elephant Man disease."</w:t>
      </w:r>
    </w:p>
    <w:p w:rsidR="00800A5E" w:rsidRPr="00800A5E" w:rsidRDefault="00800A5E" w:rsidP="00800A5E">
      <w:pPr>
        <w:pStyle w:val="NormalWeb"/>
        <w:rPr>
          <w:sz w:val="22"/>
        </w:rPr>
      </w:pPr>
      <w:r w:rsidRPr="00800A5E">
        <w:rPr>
          <w:sz w:val="22"/>
        </w:rPr>
        <w:t xml:space="preserve">It wasn't until 1996 that the answer to what affected Merrick was found. A radiologist, </w:t>
      </w:r>
      <w:proofErr w:type="spellStart"/>
      <w:r w:rsidRPr="00800A5E">
        <w:rPr>
          <w:sz w:val="22"/>
        </w:rPr>
        <w:t>Amita</w:t>
      </w:r>
      <w:proofErr w:type="spellEnd"/>
      <w:r w:rsidRPr="00800A5E">
        <w:rPr>
          <w:sz w:val="22"/>
        </w:rPr>
        <w:t xml:space="preserve"> Sharma, of the National Institutes of Health (U.S.), examined x-rays and </w:t>
      </w:r>
      <w:hyperlink r:id="rId8" w:history="1">
        <w:r w:rsidRPr="00800A5E">
          <w:rPr>
            <w:rStyle w:val="Hyperlink"/>
            <w:color w:val="auto"/>
            <w:sz w:val="22"/>
          </w:rPr>
          <w:t>CT scans</w:t>
        </w:r>
      </w:hyperlink>
      <w:r w:rsidRPr="00800A5E">
        <w:rPr>
          <w:sz w:val="22"/>
        </w:rPr>
        <w:t xml:space="preserve"> of Merrick's skeleton (kept at the Royal London Hospital since his death). Dr. Sharma determined that Merrick had Proteus syndrome, an extremely rare disorder, itself only identified in 1979.</w:t>
      </w:r>
    </w:p>
    <w:p w:rsidR="00800A5E" w:rsidRPr="00800A5E" w:rsidRDefault="00800A5E" w:rsidP="00800A5E">
      <w:pPr>
        <w:pStyle w:val="Heading3"/>
        <w:rPr>
          <w:sz w:val="24"/>
        </w:rPr>
      </w:pPr>
      <w:r w:rsidRPr="00800A5E">
        <w:rPr>
          <w:sz w:val="24"/>
        </w:rPr>
        <w:t>Proteus Syndrome</w:t>
      </w:r>
    </w:p>
    <w:p w:rsidR="00800A5E" w:rsidRPr="00800A5E" w:rsidRDefault="00800A5E" w:rsidP="00800A5E">
      <w:pPr>
        <w:pStyle w:val="NormalWeb"/>
        <w:rPr>
          <w:sz w:val="22"/>
        </w:rPr>
      </w:pPr>
      <w:r w:rsidRPr="00800A5E">
        <w:rPr>
          <w:sz w:val="22"/>
        </w:rPr>
        <w:t>Named for the Greek god who could change his shape, this rare hereditary disorder is characterized by:</w:t>
      </w:r>
    </w:p>
    <w:p w:rsidR="00800A5E" w:rsidRPr="00800A5E" w:rsidRDefault="00800A5E" w:rsidP="00800A5E">
      <w:pPr>
        <w:numPr>
          <w:ilvl w:val="0"/>
          <w:numId w:val="3"/>
        </w:numPr>
        <w:spacing w:before="100" w:beforeAutospacing="1" w:after="100" w:afterAutospacing="1" w:line="240" w:lineRule="auto"/>
        <w:rPr>
          <w:sz w:val="20"/>
        </w:rPr>
      </w:pPr>
      <w:r w:rsidRPr="00800A5E">
        <w:rPr>
          <w:sz w:val="20"/>
        </w:rPr>
        <w:t>multiple lesions of the lymph nodes (</w:t>
      </w:r>
      <w:proofErr w:type="spellStart"/>
      <w:r w:rsidRPr="00800A5E">
        <w:rPr>
          <w:sz w:val="20"/>
        </w:rPr>
        <w:t>lipolymphohemangiomas</w:t>
      </w:r>
      <w:proofErr w:type="spellEnd"/>
      <w:r w:rsidRPr="00800A5E">
        <w:rPr>
          <w:sz w:val="20"/>
        </w:rPr>
        <w:t>)</w:t>
      </w:r>
    </w:p>
    <w:p w:rsidR="00800A5E" w:rsidRPr="00800A5E" w:rsidRDefault="00800A5E" w:rsidP="00800A5E">
      <w:pPr>
        <w:numPr>
          <w:ilvl w:val="0"/>
          <w:numId w:val="4"/>
        </w:numPr>
        <w:spacing w:before="100" w:beforeAutospacing="1" w:after="100" w:afterAutospacing="1" w:line="240" w:lineRule="auto"/>
        <w:rPr>
          <w:sz w:val="20"/>
        </w:rPr>
      </w:pPr>
      <w:r w:rsidRPr="00800A5E">
        <w:rPr>
          <w:sz w:val="20"/>
        </w:rPr>
        <w:t>overgrowth of one side of the body (</w:t>
      </w:r>
      <w:proofErr w:type="spellStart"/>
      <w:r w:rsidRPr="00800A5E">
        <w:rPr>
          <w:sz w:val="20"/>
        </w:rPr>
        <w:t>hemihypertrophy</w:t>
      </w:r>
      <w:proofErr w:type="spellEnd"/>
      <w:r w:rsidRPr="00800A5E">
        <w:rPr>
          <w:sz w:val="20"/>
        </w:rPr>
        <w:t>)</w:t>
      </w:r>
    </w:p>
    <w:p w:rsidR="00800A5E" w:rsidRPr="00800A5E" w:rsidRDefault="00800A5E" w:rsidP="00800A5E">
      <w:pPr>
        <w:numPr>
          <w:ilvl w:val="0"/>
          <w:numId w:val="4"/>
        </w:numPr>
        <w:spacing w:before="100" w:beforeAutospacing="1" w:after="100" w:afterAutospacing="1" w:line="240" w:lineRule="auto"/>
        <w:rPr>
          <w:sz w:val="20"/>
        </w:rPr>
      </w:pPr>
      <w:r w:rsidRPr="00800A5E">
        <w:rPr>
          <w:sz w:val="20"/>
        </w:rPr>
        <w:t xml:space="preserve">an abnormally large head (macrocephaly) </w:t>
      </w:r>
    </w:p>
    <w:p w:rsidR="00800A5E" w:rsidRPr="00800A5E" w:rsidRDefault="00800A5E" w:rsidP="00800A5E">
      <w:pPr>
        <w:numPr>
          <w:ilvl w:val="0"/>
          <w:numId w:val="4"/>
        </w:numPr>
        <w:spacing w:before="100" w:beforeAutospacing="1" w:after="100" w:afterAutospacing="1" w:line="240" w:lineRule="auto"/>
        <w:rPr>
          <w:sz w:val="20"/>
        </w:rPr>
      </w:pPr>
      <w:r w:rsidRPr="00800A5E">
        <w:rPr>
          <w:sz w:val="20"/>
        </w:rPr>
        <w:t xml:space="preserve">partial gigantism of the feet, and darkened spots or moles (nevi) on the skin. </w:t>
      </w:r>
    </w:p>
    <w:p w:rsidR="00800A5E" w:rsidRPr="00800A5E" w:rsidRDefault="00800A5E" w:rsidP="00800A5E">
      <w:pPr>
        <w:pStyle w:val="NormalWeb"/>
        <w:rPr>
          <w:sz w:val="22"/>
        </w:rPr>
      </w:pPr>
      <w:r w:rsidRPr="00800A5E">
        <w:rPr>
          <w:sz w:val="22"/>
        </w:rPr>
        <w:t>Merrick's appearance, and especially his skeleton, carry all the hallmarks of the disorder, although apparently an extremely severe case. His head was so large that the hat he wore measured three feet in circumference.</w:t>
      </w:r>
    </w:p>
    <w:p w:rsidR="00800A5E" w:rsidRPr="00800A5E" w:rsidRDefault="00800A5E" w:rsidP="00800A5E">
      <w:pPr>
        <w:pStyle w:val="Heading3"/>
        <w:rPr>
          <w:sz w:val="24"/>
        </w:rPr>
      </w:pPr>
      <w:r w:rsidRPr="00800A5E">
        <w:rPr>
          <w:sz w:val="24"/>
        </w:rPr>
        <w:t>How the Story Ended</w:t>
      </w:r>
    </w:p>
    <w:p w:rsidR="00800A5E" w:rsidRDefault="00800A5E" w:rsidP="00800A5E">
      <w:pPr>
        <w:pStyle w:val="NormalWeb"/>
        <w:rPr>
          <w:sz w:val="22"/>
        </w:rPr>
      </w:pPr>
      <w:r w:rsidRPr="00800A5E">
        <w:rPr>
          <w:sz w:val="22"/>
        </w:rPr>
        <w:t>More than anything, Joseph Merrick wanted to be like other people. He often wished he could lie down while sleeping, but because of the size and weight of his head he had to sleep sitting up. One morning in 1890 he was found lying down in bed on his back, dead. The immense weight of his head had dislocated his neck and crushed his windpipe, suffocating him. He was 27 years old. </w:t>
      </w:r>
    </w:p>
    <w:p w:rsidR="00800A5E" w:rsidRDefault="00800A5E" w:rsidP="00800A5E">
      <w:pPr>
        <w:rPr>
          <w:rFonts w:ascii="Times New Roman" w:eastAsia="Times New Roman" w:hAnsi="Times New Roman" w:cs="Times New Roman"/>
          <w:szCs w:val="24"/>
        </w:rPr>
      </w:pPr>
      <w:r>
        <w:br w:type="page"/>
      </w:r>
    </w:p>
    <w:p w:rsidR="00CB117C" w:rsidRPr="00CB117C" w:rsidRDefault="00CB117C" w:rsidP="00CB117C">
      <w:pPr>
        <w:pStyle w:val="NormalWeb"/>
        <w:spacing w:line="276" w:lineRule="auto"/>
        <w:rPr>
          <w:rFonts w:asciiTheme="minorHAnsi" w:hAnsiTheme="minorHAnsi"/>
          <w:b/>
        </w:rPr>
      </w:pPr>
      <w:r>
        <w:rPr>
          <w:rFonts w:asciiTheme="minorHAnsi" w:hAnsiTheme="minorHAnsi"/>
          <w:b/>
        </w:rPr>
        <w:lastRenderedPageBreak/>
        <w:t>PROTEUS SYNDROME</w:t>
      </w:r>
    </w:p>
    <w:p w:rsidR="00FF582F" w:rsidRPr="00CB117C" w:rsidRDefault="00FF582F" w:rsidP="00CB117C">
      <w:pPr>
        <w:pStyle w:val="NormalWeb"/>
        <w:spacing w:line="276" w:lineRule="auto"/>
        <w:rPr>
          <w:rFonts w:asciiTheme="minorHAnsi" w:hAnsiTheme="minorHAnsi"/>
        </w:rPr>
      </w:pPr>
      <w:r w:rsidRPr="00CB117C">
        <w:rPr>
          <w:rFonts w:asciiTheme="minorHAnsi" w:hAnsiTheme="minorHAnsi"/>
        </w:rPr>
        <w:t>Proteus syndrome is a rare condition characterized by overgrowth of the bones, skin, and other tissues. Organs and tissues affected by the disease grow out of proportion to the rest of the body. The overgrowth is usually asymmetric, which means it affects the right and left sides of the body differently. Newborns with Proteus syndrome have few or no signs of the condition. Overgrowth becomes apparent between the ages of 6 and 18 months</w:t>
      </w:r>
      <w:r w:rsidRPr="00CB117C">
        <w:rPr>
          <w:rFonts w:asciiTheme="minorHAnsi" w:hAnsiTheme="minorHAnsi"/>
        </w:rPr>
        <w:t xml:space="preserve"> and gets more severe with age.</w:t>
      </w:r>
    </w:p>
    <w:p w:rsidR="00800A5E" w:rsidRPr="00CB117C" w:rsidRDefault="00FF582F" w:rsidP="00CB117C">
      <w:pPr>
        <w:pStyle w:val="NormalWeb"/>
        <w:spacing w:line="276" w:lineRule="auto"/>
        <w:rPr>
          <w:rFonts w:asciiTheme="minorHAnsi" w:hAnsiTheme="minorHAnsi"/>
        </w:rPr>
      </w:pPr>
      <w:r w:rsidRPr="00CB117C">
        <w:rPr>
          <w:rFonts w:asciiTheme="minorHAnsi" w:hAnsiTheme="minorHAnsi"/>
        </w:rPr>
        <w:t xml:space="preserve">In people with Proteus syndrome, the pattern of overgrowth varies greatly but can affect almost any part of the body. Bones in the limbs, skull, and spine are often affected. The condition can also cause a variety of skin growths, particularly a thick, raised, and deeply grooved lesion known as a </w:t>
      </w:r>
      <w:proofErr w:type="spellStart"/>
      <w:r w:rsidRPr="00CB117C">
        <w:rPr>
          <w:rFonts w:asciiTheme="minorHAnsi" w:hAnsiTheme="minorHAnsi"/>
        </w:rPr>
        <w:t>cerebriform</w:t>
      </w:r>
      <w:proofErr w:type="spellEnd"/>
      <w:r w:rsidRPr="00CB117C">
        <w:rPr>
          <w:rFonts w:asciiTheme="minorHAnsi" w:hAnsiTheme="minorHAnsi"/>
        </w:rPr>
        <w:t xml:space="preserve"> connective tissue nevus. This type of skin growth usually occurs on the soles of the feet and is hardly ever seen in conditions other than Proteus syndrome. Blood vessels (vascular tissue) and fat (adipose tissue) can also grow abnormally in Proteus syndrome.</w:t>
      </w:r>
    </w:p>
    <w:p w:rsidR="002F5F0B" w:rsidRPr="00CB117C" w:rsidRDefault="00FF582F" w:rsidP="00CB117C">
      <w:pPr>
        <w:spacing w:line="276" w:lineRule="auto"/>
        <w:rPr>
          <w:rFonts w:cs="Arial"/>
          <w:sz w:val="24"/>
          <w:szCs w:val="24"/>
          <w:lang w:val="en"/>
        </w:rPr>
      </w:pPr>
      <w:r w:rsidRPr="00CB117C">
        <w:rPr>
          <w:rFonts w:cs="Arial"/>
          <w:sz w:val="24"/>
          <w:szCs w:val="24"/>
          <w:lang w:val="en"/>
        </w:rPr>
        <w:t xml:space="preserve">Other potential complications of </w:t>
      </w:r>
      <w:r w:rsidRPr="00CB117C">
        <w:rPr>
          <w:rStyle w:val="ghr-condition"/>
          <w:rFonts w:cs="Arial"/>
          <w:sz w:val="24"/>
          <w:szCs w:val="24"/>
          <w:lang w:val="en"/>
        </w:rPr>
        <w:t>Proteus syndrome</w:t>
      </w:r>
      <w:r w:rsidRPr="00CB117C">
        <w:rPr>
          <w:rFonts w:cs="Arial"/>
          <w:sz w:val="24"/>
          <w:szCs w:val="24"/>
          <w:lang w:val="en"/>
        </w:rPr>
        <w:t xml:space="preserve"> include an increased risk of </w:t>
      </w:r>
      <w:r w:rsidRPr="00CB117C">
        <w:rPr>
          <w:rFonts w:cs="Arial"/>
          <w:sz w:val="24"/>
          <w:szCs w:val="24"/>
          <w:lang w:val="en"/>
        </w:rPr>
        <w:t xml:space="preserve">developing various types of noncancerous (benign) tumors and a type of blood clot called a </w:t>
      </w:r>
      <w:hyperlink r:id="rId9" w:tooltip="Show picture" w:history="1">
        <w:r w:rsidRPr="00CB117C">
          <w:rPr>
            <w:rStyle w:val="Hyperlink"/>
            <w:rFonts w:cs="Arial"/>
            <w:color w:val="auto"/>
            <w:sz w:val="24"/>
            <w:szCs w:val="24"/>
            <w:lang w:val="en"/>
          </w:rPr>
          <w:t xml:space="preserve">deep venous thrombosis </w:t>
        </w:r>
        <w:r w:rsidRPr="00CB117C">
          <w:rPr>
            <w:rStyle w:val="nobreak"/>
            <w:rFonts w:cs="Arial"/>
            <w:sz w:val="24"/>
            <w:szCs w:val="24"/>
            <w:lang w:val="en"/>
          </w:rPr>
          <w:t>(DVT)</w:t>
        </w:r>
      </w:hyperlink>
      <w:r w:rsidRPr="00CB117C">
        <w:rPr>
          <w:rFonts w:cs="Arial"/>
          <w:sz w:val="24"/>
          <w:szCs w:val="24"/>
          <w:lang w:val="en"/>
        </w:rPr>
        <w:t xml:space="preserve">. DVTs occur most often in the deep veins of the legs or arms. If these clots travel through the bloodstream, they can lodge in the lungs and cause a life-threatening complication called a </w:t>
      </w:r>
      <w:hyperlink r:id="rId10" w:tooltip="Show picture" w:history="1">
        <w:r w:rsidRPr="00CB117C">
          <w:rPr>
            <w:rStyle w:val="Hyperlink"/>
            <w:rFonts w:cs="Arial"/>
            <w:color w:val="auto"/>
            <w:sz w:val="24"/>
            <w:szCs w:val="24"/>
            <w:lang w:val="en"/>
          </w:rPr>
          <w:t xml:space="preserve">pulmonary </w:t>
        </w:r>
        <w:r w:rsidRPr="00CB117C">
          <w:rPr>
            <w:rStyle w:val="nobreak"/>
            <w:rFonts w:cs="Arial"/>
            <w:sz w:val="24"/>
            <w:szCs w:val="24"/>
            <w:lang w:val="en"/>
          </w:rPr>
          <w:t>embolism</w:t>
        </w:r>
      </w:hyperlink>
      <w:r w:rsidRPr="00CB117C">
        <w:rPr>
          <w:rFonts w:cs="Arial"/>
          <w:sz w:val="24"/>
          <w:szCs w:val="24"/>
          <w:lang w:val="en"/>
        </w:rPr>
        <w:t xml:space="preserve">. Pulmonary embolism is a common cause of death in people with </w:t>
      </w:r>
      <w:r w:rsidRPr="00CB117C">
        <w:rPr>
          <w:rStyle w:val="ghr-condition"/>
          <w:rFonts w:cs="Arial"/>
          <w:sz w:val="24"/>
          <w:szCs w:val="24"/>
          <w:lang w:val="en"/>
        </w:rPr>
        <w:t>Proteus syndrome</w:t>
      </w:r>
      <w:r w:rsidRPr="00CB117C">
        <w:rPr>
          <w:rFonts w:cs="Arial"/>
          <w:sz w:val="24"/>
          <w:szCs w:val="24"/>
          <w:lang w:val="en"/>
        </w:rPr>
        <w:t>.</w:t>
      </w:r>
    </w:p>
    <w:p w:rsidR="00CB117C" w:rsidRPr="00CB117C" w:rsidRDefault="00CB117C" w:rsidP="00CB117C">
      <w:pPr>
        <w:shd w:val="clear" w:color="auto" w:fill="FFFFFF"/>
        <w:spacing w:after="150" w:line="276" w:lineRule="auto"/>
        <w:rPr>
          <w:rFonts w:eastAsia="Times New Roman" w:cs="Arial"/>
          <w:color w:val="202020"/>
          <w:sz w:val="24"/>
          <w:szCs w:val="24"/>
          <w:lang w:val="en"/>
        </w:rPr>
      </w:pPr>
      <w:r w:rsidRPr="00CB117C">
        <w:rPr>
          <w:rFonts w:eastAsia="Times New Roman" w:cs="Arial"/>
          <w:color w:val="202020"/>
          <w:sz w:val="24"/>
          <w:szCs w:val="24"/>
          <w:lang w:val="en"/>
        </w:rPr>
        <w:t>Proteus syndrome is a rare condition with an incidence of less than 1 in 1 million people worldwide. Only a few hundred affected individuals have been reported in the medical literature.</w:t>
      </w:r>
    </w:p>
    <w:p w:rsidR="00CB117C" w:rsidRPr="00CB117C" w:rsidRDefault="00CB117C" w:rsidP="00CB117C">
      <w:pPr>
        <w:shd w:val="clear" w:color="auto" w:fill="FFFFFF"/>
        <w:spacing w:after="150" w:line="276" w:lineRule="auto"/>
        <w:rPr>
          <w:rFonts w:eastAsia="Times New Roman" w:cs="Arial"/>
          <w:color w:val="202020"/>
          <w:sz w:val="24"/>
          <w:szCs w:val="24"/>
          <w:lang w:val="en"/>
        </w:rPr>
      </w:pPr>
      <w:r w:rsidRPr="00CB117C">
        <w:rPr>
          <w:rFonts w:eastAsia="Times New Roman" w:cs="Arial"/>
          <w:color w:val="202020"/>
          <w:sz w:val="24"/>
          <w:szCs w:val="24"/>
          <w:lang w:val="en"/>
        </w:rPr>
        <w:t xml:space="preserve">Researchers believe that Proteus syndrome may be </w:t>
      </w:r>
      <w:proofErr w:type="spellStart"/>
      <w:r w:rsidRPr="00CB117C">
        <w:rPr>
          <w:rFonts w:eastAsia="Times New Roman" w:cs="Arial"/>
          <w:color w:val="202020"/>
          <w:sz w:val="24"/>
          <w:szCs w:val="24"/>
          <w:lang w:val="en"/>
        </w:rPr>
        <w:t>overdiagnosed</w:t>
      </w:r>
      <w:proofErr w:type="spellEnd"/>
      <w:r w:rsidRPr="00CB117C">
        <w:rPr>
          <w:rFonts w:eastAsia="Times New Roman" w:cs="Arial"/>
          <w:color w:val="202020"/>
          <w:sz w:val="24"/>
          <w:szCs w:val="24"/>
          <w:lang w:val="en"/>
        </w:rPr>
        <w:t>, as some individuals with other conditions featuring asymmetric overgrowth have been mistakenly diagnosed with Proteus syndrome. To make an accurate diagnosis, most doctors and researchers now follow a set of strict guidelines that define the signs and symptoms of Proteus syndrome.</w:t>
      </w:r>
    </w:p>
    <w:p w:rsidR="00FF582F" w:rsidRPr="00CB117C" w:rsidRDefault="00FF582F" w:rsidP="00CB117C">
      <w:pPr>
        <w:pStyle w:val="NormalWeb"/>
        <w:shd w:val="clear" w:color="auto" w:fill="FFFFFF"/>
        <w:spacing w:line="276" w:lineRule="auto"/>
        <w:rPr>
          <w:rFonts w:asciiTheme="minorHAnsi" w:hAnsiTheme="minorHAnsi" w:cs="Arial"/>
          <w:lang w:val="en"/>
        </w:rPr>
      </w:pPr>
      <w:r w:rsidRPr="00CB117C">
        <w:rPr>
          <w:rStyle w:val="ghr-condition"/>
          <w:rFonts w:asciiTheme="minorHAnsi" w:hAnsiTheme="minorHAnsi" w:cs="Arial"/>
          <w:lang w:val="en"/>
        </w:rPr>
        <w:t>Proteus syndrome</w:t>
      </w:r>
      <w:r w:rsidRPr="00CB117C">
        <w:rPr>
          <w:rFonts w:asciiTheme="minorHAnsi" w:hAnsiTheme="minorHAnsi" w:cs="Arial"/>
          <w:lang w:val="en"/>
        </w:rPr>
        <w:t xml:space="preserve"> results from a mutation in the </w:t>
      </w:r>
      <w:hyperlink r:id="rId11" w:history="1">
        <w:r w:rsidRPr="00CB117C">
          <w:rPr>
            <w:rStyle w:val="genesymbol"/>
            <w:rFonts w:asciiTheme="minorHAnsi" w:hAnsiTheme="minorHAnsi" w:cs="Arial"/>
            <w:u w:val="single"/>
            <w:lang w:val="en"/>
          </w:rPr>
          <w:t>AKT1</w:t>
        </w:r>
      </w:hyperlink>
      <w:r w:rsidRPr="00CB117C">
        <w:rPr>
          <w:rFonts w:asciiTheme="minorHAnsi" w:hAnsiTheme="minorHAnsi" w:cs="Arial"/>
          <w:lang w:val="en"/>
        </w:rPr>
        <w:t xml:space="preserve"> gene. This genetic change is not inherited from a parent; it </w:t>
      </w:r>
      <w:hyperlink r:id="rId12" w:tooltip="Show picture" w:history="1">
        <w:r w:rsidRPr="00CB117C">
          <w:rPr>
            <w:rStyle w:val="Hyperlink"/>
            <w:rFonts w:asciiTheme="minorHAnsi" w:hAnsiTheme="minorHAnsi" w:cs="Arial"/>
            <w:color w:val="auto"/>
            <w:lang w:val="en"/>
          </w:rPr>
          <w:t xml:space="preserve">arises randomly in one </w:t>
        </w:r>
        <w:r w:rsidRPr="00CB117C">
          <w:rPr>
            <w:rStyle w:val="nobreak"/>
            <w:rFonts w:asciiTheme="minorHAnsi" w:hAnsiTheme="minorHAnsi" w:cs="Arial"/>
            <w:lang w:val="en"/>
          </w:rPr>
          <w:t>cell</w:t>
        </w:r>
      </w:hyperlink>
      <w:r w:rsidRPr="00CB117C">
        <w:rPr>
          <w:rFonts w:asciiTheme="minorHAnsi" w:hAnsiTheme="minorHAnsi" w:cs="Arial"/>
          <w:lang w:val="en"/>
        </w:rPr>
        <w:t xml:space="preserve"> during the early stages of development before birth. As cells continue to grow and divide, some cells will have the </w:t>
      </w:r>
      <w:r w:rsidRPr="00CB117C">
        <w:rPr>
          <w:rFonts w:asciiTheme="minorHAnsi" w:hAnsiTheme="minorHAnsi" w:cs="Arial"/>
          <w:lang w:val="en"/>
        </w:rPr>
        <w:t xml:space="preserve">mutation and other cells will not. This mixture of cells with and without a genetic mutation is known as </w:t>
      </w:r>
      <w:hyperlink r:id="rId13" w:tooltip="Show picture" w:history="1">
        <w:r w:rsidRPr="00CB117C">
          <w:rPr>
            <w:rStyle w:val="nobreak"/>
            <w:rFonts w:asciiTheme="minorHAnsi" w:hAnsiTheme="minorHAnsi" w:cs="Arial"/>
            <w:lang w:val="en"/>
          </w:rPr>
          <w:t>mosaicism</w:t>
        </w:r>
      </w:hyperlink>
      <w:r w:rsidRPr="00CB117C">
        <w:rPr>
          <w:rFonts w:asciiTheme="minorHAnsi" w:hAnsiTheme="minorHAnsi" w:cs="Arial"/>
          <w:lang w:val="en"/>
        </w:rPr>
        <w:t>.</w:t>
      </w:r>
    </w:p>
    <w:p w:rsidR="00FF582F" w:rsidRDefault="00FF582F" w:rsidP="00CB117C">
      <w:pPr>
        <w:pStyle w:val="NormalWeb"/>
        <w:shd w:val="clear" w:color="auto" w:fill="FFFFFF"/>
        <w:spacing w:line="276" w:lineRule="auto"/>
        <w:rPr>
          <w:rFonts w:asciiTheme="minorHAnsi" w:hAnsiTheme="minorHAnsi" w:cs="Arial"/>
          <w:lang w:val="en"/>
        </w:rPr>
      </w:pPr>
      <w:r w:rsidRPr="00CB117C">
        <w:rPr>
          <w:rFonts w:asciiTheme="minorHAnsi" w:hAnsiTheme="minorHAnsi" w:cs="Arial"/>
          <w:lang w:val="en"/>
        </w:rPr>
        <w:t xml:space="preserve">The </w:t>
      </w:r>
      <w:r w:rsidRPr="00CB117C">
        <w:rPr>
          <w:rStyle w:val="genesymbol"/>
          <w:rFonts w:asciiTheme="minorHAnsi" w:hAnsiTheme="minorHAnsi" w:cs="Arial"/>
          <w:lang w:val="en"/>
        </w:rPr>
        <w:t>AKT1</w:t>
      </w:r>
      <w:r w:rsidRPr="00CB117C">
        <w:rPr>
          <w:rFonts w:asciiTheme="minorHAnsi" w:hAnsiTheme="minorHAnsi" w:cs="Arial"/>
          <w:lang w:val="en"/>
        </w:rPr>
        <w:t xml:space="preserve"> gene helps regulate cell growth and </w:t>
      </w:r>
      <w:hyperlink r:id="rId14" w:tooltip="Show picture" w:history="1">
        <w:r w:rsidRPr="00CB117C">
          <w:rPr>
            <w:rStyle w:val="nobreak"/>
            <w:rFonts w:asciiTheme="minorHAnsi" w:hAnsiTheme="minorHAnsi" w:cs="Arial"/>
            <w:lang w:val="en"/>
          </w:rPr>
          <w:t>division</w:t>
        </w:r>
      </w:hyperlink>
      <w:r w:rsidRPr="00CB117C">
        <w:rPr>
          <w:rFonts w:asciiTheme="minorHAnsi" w:hAnsiTheme="minorHAnsi" w:cs="Arial"/>
          <w:lang w:val="en"/>
        </w:rPr>
        <w:t xml:space="preserve"> (proliferation) and cell death. A mutation in this gene disrupts a cell's ability to regulate its own growth, allowing it to grow and divide abnormally. Increased cell proliferation in various tissues and organs leads to the abnormal growth characteristic of </w:t>
      </w:r>
      <w:r w:rsidRPr="00CB117C">
        <w:rPr>
          <w:rStyle w:val="ghr-condition"/>
          <w:rFonts w:asciiTheme="minorHAnsi" w:hAnsiTheme="minorHAnsi" w:cs="Arial"/>
          <w:lang w:val="en"/>
        </w:rPr>
        <w:t>Proteus syndrome</w:t>
      </w:r>
      <w:r w:rsidRPr="00CB117C">
        <w:rPr>
          <w:rFonts w:asciiTheme="minorHAnsi" w:hAnsiTheme="minorHAnsi" w:cs="Arial"/>
          <w:lang w:val="en"/>
        </w:rPr>
        <w:t xml:space="preserve">. Studies suggest that an </w:t>
      </w:r>
      <w:r w:rsidRPr="00CB117C">
        <w:rPr>
          <w:rStyle w:val="genesymbol"/>
          <w:rFonts w:asciiTheme="minorHAnsi" w:hAnsiTheme="minorHAnsi" w:cs="Arial"/>
          <w:lang w:val="en"/>
        </w:rPr>
        <w:t>AKT1</w:t>
      </w:r>
      <w:r w:rsidRPr="00CB117C">
        <w:rPr>
          <w:rFonts w:asciiTheme="minorHAnsi" w:hAnsiTheme="minorHAnsi" w:cs="Arial"/>
          <w:lang w:val="en"/>
        </w:rPr>
        <w:t xml:space="preserve"> gene mutation is more common in groups of cells that experience overgrowth than in the parts of the body that grow normally.</w:t>
      </w:r>
    </w:p>
    <w:p w:rsidR="00E87EAD" w:rsidRDefault="00E87EAD" w:rsidP="00E87EAD">
      <w:pPr>
        <w:pStyle w:val="NormalWeb"/>
        <w:shd w:val="clear" w:color="auto" w:fill="FFFFFF"/>
        <w:spacing w:line="276" w:lineRule="auto"/>
        <w:contextualSpacing/>
        <w:rPr>
          <w:rFonts w:asciiTheme="minorHAnsi" w:hAnsiTheme="minorHAnsi" w:cs="Arial"/>
          <w:lang w:val="en"/>
        </w:rPr>
      </w:pPr>
      <w:r>
        <w:rPr>
          <w:rFonts w:asciiTheme="minorHAnsi" w:hAnsiTheme="minorHAnsi" w:cs="Arial"/>
          <w:b/>
          <w:lang w:val="en"/>
        </w:rPr>
        <w:t>QUESTIONS:</w:t>
      </w:r>
    </w:p>
    <w:p w:rsidR="00E87EAD" w:rsidRDefault="00E87EAD" w:rsidP="00E87EAD">
      <w:pPr>
        <w:pStyle w:val="NormalWeb"/>
        <w:shd w:val="clear" w:color="auto" w:fill="FFFFFF"/>
        <w:spacing w:line="276" w:lineRule="auto"/>
        <w:rPr>
          <w:rFonts w:asciiTheme="minorHAnsi" w:hAnsiTheme="minorHAnsi" w:cs="Arial"/>
          <w:lang w:val="en"/>
        </w:rPr>
      </w:pPr>
      <w:r w:rsidRPr="00E87EAD">
        <w:rPr>
          <w:rFonts w:asciiTheme="minorHAnsi" w:hAnsiTheme="minorHAnsi" w:cs="Arial"/>
          <w:lang w:val="en"/>
        </w:rPr>
        <w:t>1)</w:t>
      </w:r>
      <w:r>
        <w:rPr>
          <w:rFonts w:asciiTheme="minorHAnsi" w:hAnsiTheme="minorHAnsi" w:cs="Arial"/>
          <w:lang w:val="en"/>
        </w:rPr>
        <w:t xml:space="preserve"> Why was Joseph Merrick not properly diagnosed for a long time?</w:t>
      </w:r>
    </w:p>
    <w:p w:rsidR="00E87EAD" w:rsidRDefault="00E87EAD" w:rsidP="00E87EAD">
      <w:pPr>
        <w:pStyle w:val="NormalWeb"/>
        <w:shd w:val="clear" w:color="auto" w:fill="FFFFFF"/>
        <w:spacing w:line="276" w:lineRule="auto"/>
        <w:rPr>
          <w:rFonts w:asciiTheme="minorHAnsi" w:hAnsiTheme="minorHAnsi" w:cs="Arial"/>
          <w:lang w:val="en"/>
        </w:rPr>
      </w:pPr>
      <w:r>
        <w:rPr>
          <w:rFonts w:asciiTheme="minorHAnsi" w:hAnsiTheme="minorHAnsi" w:cs="Arial"/>
          <w:lang w:val="en"/>
        </w:rPr>
        <w:t xml:space="preserve">2) </w:t>
      </w:r>
      <w:r w:rsidR="009964E8">
        <w:rPr>
          <w:rFonts w:asciiTheme="minorHAnsi" w:hAnsiTheme="minorHAnsi" w:cs="Arial"/>
          <w:lang w:val="en"/>
        </w:rPr>
        <w:t>How is Proteus Syndrome inherited? How does this differ from other genetic disorders you have learned about thus far?</w:t>
      </w:r>
    </w:p>
    <w:p w:rsidR="00E87EAD" w:rsidRDefault="00E87EAD" w:rsidP="00E87EAD">
      <w:pPr>
        <w:pStyle w:val="NormalWeb"/>
        <w:shd w:val="clear" w:color="auto" w:fill="FFFFFF"/>
        <w:spacing w:line="276" w:lineRule="auto"/>
        <w:rPr>
          <w:rFonts w:asciiTheme="minorHAnsi" w:hAnsiTheme="minorHAnsi" w:cs="Arial"/>
          <w:lang w:val="en"/>
        </w:rPr>
      </w:pPr>
      <w:r>
        <w:rPr>
          <w:rFonts w:asciiTheme="minorHAnsi" w:hAnsiTheme="minorHAnsi" w:cs="Arial"/>
          <w:lang w:val="en"/>
        </w:rPr>
        <w:t xml:space="preserve">3) </w:t>
      </w:r>
      <w:r w:rsidR="00DC7218">
        <w:rPr>
          <w:rFonts w:asciiTheme="minorHAnsi" w:hAnsiTheme="minorHAnsi" w:cs="Arial"/>
          <w:lang w:val="en"/>
        </w:rPr>
        <w:t>Using your knowledge of the cell cycle, compare Proteus Syndrome to cancer (similarities and differences).</w:t>
      </w:r>
    </w:p>
    <w:p w:rsidR="00FF582F" w:rsidRPr="006A272D" w:rsidRDefault="00DC7218" w:rsidP="006A272D">
      <w:pPr>
        <w:pStyle w:val="NormalWeb"/>
        <w:shd w:val="clear" w:color="auto" w:fill="FFFFFF"/>
        <w:spacing w:line="276" w:lineRule="auto"/>
        <w:rPr>
          <w:rFonts w:asciiTheme="minorHAnsi" w:hAnsiTheme="minorHAnsi" w:cs="Arial"/>
          <w:lang w:val="en"/>
        </w:rPr>
      </w:pPr>
      <w:r>
        <w:rPr>
          <w:rFonts w:asciiTheme="minorHAnsi" w:hAnsiTheme="minorHAnsi" w:cs="Arial"/>
          <w:lang w:val="en"/>
        </w:rPr>
        <w:t>4)</w:t>
      </w:r>
      <w:r w:rsidR="006A272D">
        <w:rPr>
          <w:rFonts w:asciiTheme="minorHAnsi" w:hAnsiTheme="minorHAnsi" w:cs="Arial"/>
          <w:lang w:val="en"/>
        </w:rPr>
        <w:t xml:space="preserve"> Use at least FIVE of the key terms from this unit to summarize how Proteus Syndrome works. Highlight or underline your five chosen terms.</w:t>
      </w:r>
      <w:bookmarkStart w:id="0" w:name="_GoBack"/>
      <w:bookmarkEnd w:id="0"/>
    </w:p>
    <w:sectPr w:rsidR="00FF582F" w:rsidRPr="006A272D" w:rsidSect="00800A5E">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F2BFA"/>
    <w:multiLevelType w:val="multilevel"/>
    <w:tmpl w:val="C222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D29CC"/>
    <w:multiLevelType w:val="multilevel"/>
    <w:tmpl w:val="730A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B3C94"/>
    <w:multiLevelType w:val="multilevel"/>
    <w:tmpl w:val="29DE7A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872863"/>
    <w:multiLevelType w:val="multilevel"/>
    <w:tmpl w:val="2E0C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5E"/>
    <w:rsid w:val="002F5F0B"/>
    <w:rsid w:val="006A272D"/>
    <w:rsid w:val="00800A5E"/>
    <w:rsid w:val="009964E8"/>
    <w:rsid w:val="00CB117C"/>
    <w:rsid w:val="00DC7218"/>
    <w:rsid w:val="00E87EAD"/>
    <w:rsid w:val="00FF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1463"/>
  <w15:chartTrackingRefBased/>
  <w15:docId w15:val="{DDFBE21A-C8F1-4CC2-8AA4-E32CB672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0A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0A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00A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0A5E"/>
    <w:rPr>
      <w:rFonts w:ascii="Times New Roman" w:eastAsia="Times New Roman" w:hAnsi="Times New Roman" w:cs="Times New Roman"/>
      <w:b/>
      <w:bCs/>
      <w:sz w:val="27"/>
      <w:szCs w:val="27"/>
    </w:rPr>
  </w:style>
  <w:style w:type="character" w:customStyle="1" w:styleId="byline-name">
    <w:name w:val="byline-name"/>
    <w:basedOn w:val="DefaultParagraphFont"/>
    <w:rsid w:val="00800A5E"/>
  </w:style>
  <w:style w:type="character" w:styleId="Hyperlink">
    <w:name w:val="Hyperlink"/>
    <w:basedOn w:val="DefaultParagraphFont"/>
    <w:uiPriority w:val="99"/>
    <w:semiHidden/>
    <w:unhideWhenUsed/>
    <w:rsid w:val="00800A5E"/>
    <w:rPr>
      <w:color w:val="0000FF"/>
      <w:u w:val="single"/>
    </w:rPr>
  </w:style>
  <w:style w:type="paragraph" w:styleId="NormalWeb">
    <w:name w:val="Normal (Web)"/>
    <w:basedOn w:val="Normal"/>
    <w:uiPriority w:val="99"/>
    <w:unhideWhenUsed/>
    <w:rsid w:val="00800A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800A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0A5E"/>
    <w:rPr>
      <w:b/>
      <w:bCs/>
    </w:rPr>
  </w:style>
  <w:style w:type="character" w:customStyle="1" w:styleId="Heading1Char">
    <w:name w:val="Heading 1 Char"/>
    <w:basedOn w:val="DefaultParagraphFont"/>
    <w:link w:val="Heading1"/>
    <w:uiPriority w:val="9"/>
    <w:rsid w:val="00800A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0A5E"/>
    <w:rPr>
      <w:rFonts w:asciiTheme="majorHAnsi" w:eastAsiaTheme="majorEastAsia" w:hAnsiTheme="majorHAnsi" w:cstheme="majorBidi"/>
      <w:color w:val="2E74B5" w:themeColor="accent1" w:themeShade="BF"/>
      <w:sz w:val="26"/>
      <w:szCs w:val="26"/>
    </w:rPr>
  </w:style>
  <w:style w:type="character" w:customStyle="1" w:styleId="nobreak">
    <w:name w:val="nobreak"/>
    <w:basedOn w:val="DefaultParagraphFont"/>
    <w:rsid w:val="00FF582F"/>
  </w:style>
  <w:style w:type="character" w:customStyle="1" w:styleId="ghr-condition">
    <w:name w:val="ghr-condition"/>
    <w:basedOn w:val="DefaultParagraphFont"/>
    <w:rsid w:val="00FF582F"/>
  </w:style>
  <w:style w:type="character" w:customStyle="1" w:styleId="genesymbol">
    <w:name w:val="genesymbol"/>
    <w:basedOn w:val="DefaultParagraphFont"/>
    <w:rsid w:val="00FF582F"/>
    <w:rPr>
      <w:i/>
      <w:iCs/>
    </w:rPr>
  </w:style>
  <w:style w:type="paragraph" w:styleId="BalloonText">
    <w:name w:val="Balloon Text"/>
    <w:basedOn w:val="Normal"/>
    <w:link w:val="BalloonTextChar"/>
    <w:uiPriority w:val="99"/>
    <w:semiHidden/>
    <w:unhideWhenUsed/>
    <w:rsid w:val="00E87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43550">
      <w:bodyDiv w:val="1"/>
      <w:marLeft w:val="0"/>
      <w:marRight w:val="0"/>
      <w:marTop w:val="0"/>
      <w:marBottom w:val="0"/>
      <w:divBdr>
        <w:top w:val="none" w:sz="0" w:space="0" w:color="auto"/>
        <w:left w:val="none" w:sz="0" w:space="0" w:color="auto"/>
        <w:bottom w:val="none" w:sz="0" w:space="0" w:color="auto"/>
        <w:right w:val="none" w:sz="0" w:space="0" w:color="auto"/>
      </w:divBdr>
      <w:divsChild>
        <w:div w:id="512379647">
          <w:marLeft w:val="0"/>
          <w:marRight w:val="0"/>
          <w:marTop w:val="0"/>
          <w:marBottom w:val="0"/>
          <w:divBdr>
            <w:top w:val="none" w:sz="0" w:space="0" w:color="auto"/>
            <w:left w:val="none" w:sz="0" w:space="0" w:color="auto"/>
            <w:bottom w:val="none" w:sz="0" w:space="0" w:color="auto"/>
            <w:right w:val="none" w:sz="0" w:space="0" w:color="auto"/>
          </w:divBdr>
          <w:divsChild>
            <w:div w:id="702904993">
              <w:marLeft w:val="0"/>
              <w:marRight w:val="0"/>
              <w:marTop w:val="0"/>
              <w:marBottom w:val="0"/>
              <w:divBdr>
                <w:top w:val="none" w:sz="0" w:space="0" w:color="auto"/>
                <w:left w:val="none" w:sz="0" w:space="0" w:color="auto"/>
                <w:bottom w:val="none" w:sz="0" w:space="0" w:color="auto"/>
                <w:right w:val="none" w:sz="0" w:space="0" w:color="auto"/>
              </w:divBdr>
            </w:div>
            <w:div w:id="509682831">
              <w:marLeft w:val="0"/>
              <w:marRight w:val="0"/>
              <w:marTop w:val="0"/>
              <w:marBottom w:val="0"/>
              <w:divBdr>
                <w:top w:val="none" w:sz="0" w:space="0" w:color="auto"/>
                <w:left w:val="none" w:sz="0" w:space="0" w:color="auto"/>
                <w:bottom w:val="none" w:sz="0" w:space="0" w:color="auto"/>
                <w:right w:val="none" w:sz="0" w:space="0" w:color="auto"/>
              </w:divBdr>
            </w:div>
          </w:divsChild>
        </w:div>
        <w:div w:id="1103233668">
          <w:marLeft w:val="0"/>
          <w:marRight w:val="0"/>
          <w:marTop w:val="0"/>
          <w:marBottom w:val="0"/>
          <w:divBdr>
            <w:top w:val="none" w:sz="0" w:space="0" w:color="auto"/>
            <w:left w:val="none" w:sz="0" w:space="0" w:color="auto"/>
            <w:bottom w:val="none" w:sz="0" w:space="0" w:color="auto"/>
            <w:right w:val="none" w:sz="0" w:space="0" w:color="auto"/>
          </w:divBdr>
        </w:div>
      </w:divsChild>
    </w:div>
    <w:div w:id="296297634">
      <w:bodyDiv w:val="1"/>
      <w:marLeft w:val="0"/>
      <w:marRight w:val="0"/>
      <w:marTop w:val="0"/>
      <w:marBottom w:val="0"/>
      <w:divBdr>
        <w:top w:val="none" w:sz="0" w:space="0" w:color="auto"/>
        <w:left w:val="none" w:sz="0" w:space="0" w:color="auto"/>
        <w:bottom w:val="none" w:sz="0" w:space="0" w:color="auto"/>
        <w:right w:val="none" w:sz="0" w:space="0" w:color="auto"/>
      </w:divBdr>
    </w:div>
    <w:div w:id="516846329">
      <w:bodyDiv w:val="1"/>
      <w:marLeft w:val="0"/>
      <w:marRight w:val="0"/>
      <w:marTop w:val="0"/>
      <w:marBottom w:val="0"/>
      <w:divBdr>
        <w:top w:val="none" w:sz="0" w:space="0" w:color="auto"/>
        <w:left w:val="none" w:sz="0" w:space="0" w:color="auto"/>
        <w:bottom w:val="none" w:sz="0" w:space="0" w:color="auto"/>
        <w:right w:val="none" w:sz="0" w:space="0" w:color="auto"/>
      </w:divBdr>
      <w:divsChild>
        <w:div w:id="2021153095">
          <w:marLeft w:val="0"/>
          <w:marRight w:val="0"/>
          <w:marTop w:val="0"/>
          <w:marBottom w:val="0"/>
          <w:divBdr>
            <w:top w:val="none" w:sz="0" w:space="0" w:color="auto"/>
            <w:left w:val="none" w:sz="0" w:space="0" w:color="auto"/>
            <w:bottom w:val="none" w:sz="0" w:space="0" w:color="auto"/>
            <w:right w:val="none" w:sz="0" w:space="0" w:color="auto"/>
          </w:divBdr>
          <w:divsChild>
            <w:div w:id="2558116">
              <w:marLeft w:val="-225"/>
              <w:marRight w:val="-225"/>
              <w:marTop w:val="0"/>
              <w:marBottom w:val="0"/>
              <w:divBdr>
                <w:top w:val="none" w:sz="0" w:space="0" w:color="auto"/>
                <w:left w:val="none" w:sz="0" w:space="0" w:color="auto"/>
                <w:bottom w:val="none" w:sz="0" w:space="0" w:color="auto"/>
                <w:right w:val="none" w:sz="0" w:space="0" w:color="auto"/>
              </w:divBdr>
              <w:divsChild>
                <w:div w:id="379132473">
                  <w:marLeft w:val="0"/>
                  <w:marRight w:val="0"/>
                  <w:marTop w:val="0"/>
                  <w:marBottom w:val="0"/>
                  <w:divBdr>
                    <w:top w:val="none" w:sz="0" w:space="0" w:color="auto"/>
                    <w:left w:val="none" w:sz="0" w:space="0" w:color="auto"/>
                    <w:bottom w:val="none" w:sz="0" w:space="0" w:color="auto"/>
                    <w:right w:val="none" w:sz="0" w:space="0" w:color="auto"/>
                  </w:divBdr>
                  <w:divsChild>
                    <w:div w:id="571475438">
                      <w:marLeft w:val="0"/>
                      <w:marRight w:val="0"/>
                      <w:marTop w:val="0"/>
                      <w:marBottom w:val="0"/>
                      <w:divBdr>
                        <w:top w:val="none" w:sz="0" w:space="0" w:color="auto"/>
                        <w:left w:val="none" w:sz="0" w:space="0" w:color="auto"/>
                        <w:bottom w:val="none" w:sz="0" w:space="0" w:color="auto"/>
                        <w:right w:val="none" w:sz="0" w:space="0" w:color="auto"/>
                      </w:divBdr>
                      <w:divsChild>
                        <w:div w:id="1641228845">
                          <w:marLeft w:val="-225"/>
                          <w:marRight w:val="-225"/>
                          <w:marTop w:val="0"/>
                          <w:marBottom w:val="0"/>
                          <w:divBdr>
                            <w:top w:val="none" w:sz="0" w:space="0" w:color="auto"/>
                            <w:left w:val="none" w:sz="0" w:space="0" w:color="auto"/>
                            <w:bottom w:val="none" w:sz="0" w:space="0" w:color="auto"/>
                            <w:right w:val="none" w:sz="0" w:space="0" w:color="auto"/>
                          </w:divBdr>
                          <w:divsChild>
                            <w:div w:id="443961332">
                              <w:marLeft w:val="0"/>
                              <w:marRight w:val="0"/>
                              <w:marTop w:val="0"/>
                              <w:marBottom w:val="0"/>
                              <w:divBdr>
                                <w:top w:val="none" w:sz="0" w:space="0" w:color="auto"/>
                                <w:left w:val="none" w:sz="0" w:space="0" w:color="auto"/>
                                <w:bottom w:val="none" w:sz="0" w:space="0" w:color="auto"/>
                                <w:right w:val="none" w:sz="0" w:space="0" w:color="auto"/>
                              </w:divBdr>
                              <w:divsChild>
                                <w:div w:id="678121772">
                                  <w:marLeft w:val="0"/>
                                  <w:marRight w:val="0"/>
                                  <w:marTop w:val="0"/>
                                  <w:marBottom w:val="0"/>
                                  <w:divBdr>
                                    <w:top w:val="none" w:sz="0" w:space="0" w:color="auto"/>
                                    <w:left w:val="single" w:sz="6" w:space="11" w:color="D5D5D5"/>
                                    <w:bottom w:val="single" w:sz="6" w:space="11" w:color="D5D5D5"/>
                                    <w:right w:val="single" w:sz="6" w:space="11" w:color="D5D5D5"/>
                                  </w:divBdr>
                                  <w:divsChild>
                                    <w:div w:id="873034234">
                                      <w:marLeft w:val="-225"/>
                                      <w:marRight w:val="-225"/>
                                      <w:marTop w:val="0"/>
                                      <w:marBottom w:val="0"/>
                                      <w:divBdr>
                                        <w:top w:val="none" w:sz="0" w:space="0" w:color="auto"/>
                                        <w:left w:val="none" w:sz="0" w:space="0" w:color="auto"/>
                                        <w:bottom w:val="none" w:sz="0" w:space="0" w:color="auto"/>
                                        <w:right w:val="none" w:sz="0" w:space="0" w:color="auto"/>
                                      </w:divBdr>
                                      <w:divsChild>
                                        <w:div w:id="1333141871">
                                          <w:marLeft w:val="0"/>
                                          <w:marRight w:val="0"/>
                                          <w:marTop w:val="0"/>
                                          <w:marBottom w:val="0"/>
                                          <w:divBdr>
                                            <w:top w:val="none" w:sz="0" w:space="0" w:color="auto"/>
                                            <w:left w:val="none" w:sz="0" w:space="0" w:color="auto"/>
                                            <w:bottom w:val="none" w:sz="0" w:space="0" w:color="auto"/>
                                            <w:right w:val="none" w:sz="0" w:space="0" w:color="auto"/>
                                          </w:divBdr>
                                          <w:divsChild>
                                            <w:div w:id="19959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138259">
      <w:bodyDiv w:val="1"/>
      <w:marLeft w:val="0"/>
      <w:marRight w:val="0"/>
      <w:marTop w:val="0"/>
      <w:marBottom w:val="0"/>
      <w:divBdr>
        <w:top w:val="none" w:sz="0" w:space="0" w:color="auto"/>
        <w:left w:val="none" w:sz="0" w:space="0" w:color="auto"/>
        <w:bottom w:val="none" w:sz="0" w:space="0" w:color="auto"/>
        <w:right w:val="none" w:sz="0" w:space="0" w:color="auto"/>
      </w:divBdr>
      <w:divsChild>
        <w:div w:id="1590694935">
          <w:marLeft w:val="0"/>
          <w:marRight w:val="0"/>
          <w:marTop w:val="0"/>
          <w:marBottom w:val="0"/>
          <w:divBdr>
            <w:top w:val="none" w:sz="0" w:space="0" w:color="auto"/>
            <w:left w:val="none" w:sz="0" w:space="0" w:color="auto"/>
            <w:bottom w:val="none" w:sz="0" w:space="0" w:color="auto"/>
            <w:right w:val="none" w:sz="0" w:space="0" w:color="auto"/>
          </w:divBdr>
          <w:divsChild>
            <w:div w:id="1047145690">
              <w:marLeft w:val="0"/>
              <w:marRight w:val="0"/>
              <w:marTop w:val="0"/>
              <w:marBottom w:val="0"/>
              <w:divBdr>
                <w:top w:val="none" w:sz="0" w:space="0" w:color="auto"/>
                <w:left w:val="none" w:sz="0" w:space="0" w:color="auto"/>
                <w:bottom w:val="none" w:sz="0" w:space="0" w:color="auto"/>
                <w:right w:val="none" w:sz="0" w:space="0" w:color="auto"/>
              </w:divBdr>
            </w:div>
            <w:div w:id="1275360270">
              <w:marLeft w:val="0"/>
              <w:marRight w:val="0"/>
              <w:marTop w:val="0"/>
              <w:marBottom w:val="0"/>
              <w:divBdr>
                <w:top w:val="none" w:sz="0" w:space="0" w:color="auto"/>
                <w:left w:val="none" w:sz="0" w:space="0" w:color="auto"/>
                <w:bottom w:val="none" w:sz="0" w:space="0" w:color="auto"/>
                <w:right w:val="none" w:sz="0" w:space="0" w:color="auto"/>
              </w:divBdr>
            </w:div>
          </w:divsChild>
        </w:div>
        <w:div w:id="895239757">
          <w:marLeft w:val="0"/>
          <w:marRight w:val="0"/>
          <w:marTop w:val="0"/>
          <w:marBottom w:val="0"/>
          <w:divBdr>
            <w:top w:val="none" w:sz="0" w:space="0" w:color="auto"/>
            <w:left w:val="none" w:sz="0" w:space="0" w:color="auto"/>
            <w:bottom w:val="none" w:sz="0" w:space="0" w:color="auto"/>
            <w:right w:val="none" w:sz="0" w:space="0" w:color="auto"/>
          </w:divBdr>
        </w:div>
      </w:divsChild>
    </w:div>
    <w:div w:id="1070467908">
      <w:bodyDiv w:val="1"/>
      <w:marLeft w:val="0"/>
      <w:marRight w:val="0"/>
      <w:marTop w:val="0"/>
      <w:marBottom w:val="0"/>
      <w:divBdr>
        <w:top w:val="none" w:sz="0" w:space="0" w:color="auto"/>
        <w:left w:val="none" w:sz="0" w:space="0" w:color="auto"/>
        <w:bottom w:val="none" w:sz="0" w:space="0" w:color="auto"/>
        <w:right w:val="none" w:sz="0" w:space="0" w:color="auto"/>
      </w:divBdr>
    </w:div>
    <w:div w:id="1362128528">
      <w:bodyDiv w:val="1"/>
      <w:marLeft w:val="0"/>
      <w:marRight w:val="0"/>
      <w:marTop w:val="0"/>
      <w:marBottom w:val="0"/>
      <w:divBdr>
        <w:top w:val="none" w:sz="0" w:space="0" w:color="auto"/>
        <w:left w:val="none" w:sz="0" w:space="0" w:color="auto"/>
        <w:bottom w:val="none" w:sz="0" w:space="0" w:color="auto"/>
        <w:right w:val="none" w:sz="0" w:space="0" w:color="auto"/>
      </w:divBdr>
      <w:divsChild>
        <w:div w:id="2137989158">
          <w:marLeft w:val="0"/>
          <w:marRight w:val="0"/>
          <w:marTop w:val="0"/>
          <w:marBottom w:val="0"/>
          <w:divBdr>
            <w:top w:val="none" w:sz="0" w:space="0" w:color="auto"/>
            <w:left w:val="none" w:sz="0" w:space="0" w:color="auto"/>
            <w:bottom w:val="none" w:sz="0" w:space="0" w:color="auto"/>
            <w:right w:val="none" w:sz="0" w:space="0" w:color="auto"/>
          </w:divBdr>
          <w:divsChild>
            <w:div w:id="1713379009">
              <w:marLeft w:val="-225"/>
              <w:marRight w:val="-225"/>
              <w:marTop w:val="0"/>
              <w:marBottom w:val="0"/>
              <w:divBdr>
                <w:top w:val="none" w:sz="0" w:space="0" w:color="auto"/>
                <w:left w:val="none" w:sz="0" w:space="0" w:color="auto"/>
                <w:bottom w:val="none" w:sz="0" w:space="0" w:color="auto"/>
                <w:right w:val="none" w:sz="0" w:space="0" w:color="auto"/>
              </w:divBdr>
              <w:divsChild>
                <w:div w:id="259067320">
                  <w:marLeft w:val="0"/>
                  <w:marRight w:val="0"/>
                  <w:marTop w:val="0"/>
                  <w:marBottom w:val="0"/>
                  <w:divBdr>
                    <w:top w:val="none" w:sz="0" w:space="0" w:color="auto"/>
                    <w:left w:val="none" w:sz="0" w:space="0" w:color="auto"/>
                    <w:bottom w:val="none" w:sz="0" w:space="0" w:color="auto"/>
                    <w:right w:val="none" w:sz="0" w:space="0" w:color="auto"/>
                  </w:divBdr>
                  <w:divsChild>
                    <w:div w:id="2035962549">
                      <w:marLeft w:val="0"/>
                      <w:marRight w:val="0"/>
                      <w:marTop w:val="0"/>
                      <w:marBottom w:val="0"/>
                      <w:divBdr>
                        <w:top w:val="none" w:sz="0" w:space="0" w:color="auto"/>
                        <w:left w:val="none" w:sz="0" w:space="0" w:color="auto"/>
                        <w:bottom w:val="none" w:sz="0" w:space="0" w:color="auto"/>
                        <w:right w:val="none" w:sz="0" w:space="0" w:color="auto"/>
                      </w:divBdr>
                      <w:divsChild>
                        <w:div w:id="1001661782">
                          <w:marLeft w:val="-225"/>
                          <w:marRight w:val="-225"/>
                          <w:marTop w:val="0"/>
                          <w:marBottom w:val="0"/>
                          <w:divBdr>
                            <w:top w:val="none" w:sz="0" w:space="0" w:color="auto"/>
                            <w:left w:val="none" w:sz="0" w:space="0" w:color="auto"/>
                            <w:bottom w:val="none" w:sz="0" w:space="0" w:color="auto"/>
                            <w:right w:val="none" w:sz="0" w:space="0" w:color="auto"/>
                          </w:divBdr>
                          <w:divsChild>
                            <w:div w:id="389957752">
                              <w:marLeft w:val="0"/>
                              <w:marRight w:val="0"/>
                              <w:marTop w:val="0"/>
                              <w:marBottom w:val="0"/>
                              <w:divBdr>
                                <w:top w:val="none" w:sz="0" w:space="0" w:color="auto"/>
                                <w:left w:val="none" w:sz="0" w:space="0" w:color="auto"/>
                                <w:bottom w:val="none" w:sz="0" w:space="0" w:color="auto"/>
                                <w:right w:val="none" w:sz="0" w:space="0" w:color="auto"/>
                              </w:divBdr>
                              <w:divsChild>
                                <w:div w:id="147136071">
                                  <w:marLeft w:val="0"/>
                                  <w:marRight w:val="0"/>
                                  <w:marTop w:val="0"/>
                                  <w:marBottom w:val="0"/>
                                  <w:divBdr>
                                    <w:top w:val="none" w:sz="0" w:space="0" w:color="auto"/>
                                    <w:left w:val="single" w:sz="6" w:space="11" w:color="D5D5D5"/>
                                    <w:bottom w:val="single" w:sz="6" w:space="11" w:color="D5D5D5"/>
                                    <w:right w:val="single" w:sz="6" w:space="11" w:color="D5D5D5"/>
                                  </w:divBdr>
                                  <w:divsChild>
                                    <w:div w:id="227544772">
                                      <w:marLeft w:val="-225"/>
                                      <w:marRight w:val="-225"/>
                                      <w:marTop w:val="0"/>
                                      <w:marBottom w:val="0"/>
                                      <w:divBdr>
                                        <w:top w:val="none" w:sz="0" w:space="0" w:color="auto"/>
                                        <w:left w:val="none" w:sz="0" w:space="0" w:color="auto"/>
                                        <w:bottom w:val="none" w:sz="0" w:space="0" w:color="auto"/>
                                        <w:right w:val="none" w:sz="0" w:space="0" w:color="auto"/>
                                      </w:divBdr>
                                      <w:divsChild>
                                        <w:div w:id="1762486807">
                                          <w:marLeft w:val="0"/>
                                          <w:marRight w:val="0"/>
                                          <w:marTop w:val="0"/>
                                          <w:marBottom w:val="0"/>
                                          <w:divBdr>
                                            <w:top w:val="none" w:sz="0" w:space="0" w:color="auto"/>
                                            <w:left w:val="none" w:sz="0" w:space="0" w:color="auto"/>
                                            <w:bottom w:val="none" w:sz="0" w:space="0" w:color="auto"/>
                                            <w:right w:val="none" w:sz="0" w:space="0" w:color="auto"/>
                                          </w:divBdr>
                                          <w:divsChild>
                                            <w:div w:id="213236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350343">
      <w:bodyDiv w:val="1"/>
      <w:marLeft w:val="0"/>
      <w:marRight w:val="0"/>
      <w:marTop w:val="0"/>
      <w:marBottom w:val="0"/>
      <w:divBdr>
        <w:top w:val="none" w:sz="0" w:space="0" w:color="auto"/>
        <w:left w:val="none" w:sz="0" w:space="0" w:color="auto"/>
        <w:bottom w:val="none" w:sz="0" w:space="0" w:color="auto"/>
        <w:right w:val="none" w:sz="0" w:space="0" w:color="auto"/>
      </w:divBdr>
      <w:divsChild>
        <w:div w:id="689139415">
          <w:marLeft w:val="0"/>
          <w:marRight w:val="0"/>
          <w:marTop w:val="0"/>
          <w:marBottom w:val="0"/>
          <w:divBdr>
            <w:top w:val="none" w:sz="0" w:space="0" w:color="auto"/>
            <w:left w:val="none" w:sz="0" w:space="0" w:color="auto"/>
            <w:bottom w:val="none" w:sz="0" w:space="0" w:color="auto"/>
            <w:right w:val="none" w:sz="0" w:space="0" w:color="auto"/>
          </w:divBdr>
          <w:divsChild>
            <w:div w:id="1463813692">
              <w:marLeft w:val="-225"/>
              <w:marRight w:val="-225"/>
              <w:marTop w:val="0"/>
              <w:marBottom w:val="0"/>
              <w:divBdr>
                <w:top w:val="none" w:sz="0" w:space="0" w:color="auto"/>
                <w:left w:val="none" w:sz="0" w:space="0" w:color="auto"/>
                <w:bottom w:val="none" w:sz="0" w:space="0" w:color="auto"/>
                <w:right w:val="none" w:sz="0" w:space="0" w:color="auto"/>
              </w:divBdr>
              <w:divsChild>
                <w:div w:id="893663188">
                  <w:marLeft w:val="0"/>
                  <w:marRight w:val="0"/>
                  <w:marTop w:val="0"/>
                  <w:marBottom w:val="0"/>
                  <w:divBdr>
                    <w:top w:val="none" w:sz="0" w:space="0" w:color="auto"/>
                    <w:left w:val="none" w:sz="0" w:space="0" w:color="auto"/>
                    <w:bottom w:val="none" w:sz="0" w:space="0" w:color="auto"/>
                    <w:right w:val="none" w:sz="0" w:space="0" w:color="auto"/>
                  </w:divBdr>
                  <w:divsChild>
                    <w:div w:id="1336498063">
                      <w:marLeft w:val="0"/>
                      <w:marRight w:val="0"/>
                      <w:marTop w:val="0"/>
                      <w:marBottom w:val="0"/>
                      <w:divBdr>
                        <w:top w:val="none" w:sz="0" w:space="0" w:color="auto"/>
                        <w:left w:val="none" w:sz="0" w:space="0" w:color="auto"/>
                        <w:bottom w:val="none" w:sz="0" w:space="0" w:color="auto"/>
                        <w:right w:val="none" w:sz="0" w:space="0" w:color="auto"/>
                      </w:divBdr>
                      <w:divsChild>
                        <w:div w:id="993988558">
                          <w:marLeft w:val="-225"/>
                          <w:marRight w:val="-225"/>
                          <w:marTop w:val="0"/>
                          <w:marBottom w:val="0"/>
                          <w:divBdr>
                            <w:top w:val="none" w:sz="0" w:space="0" w:color="auto"/>
                            <w:left w:val="none" w:sz="0" w:space="0" w:color="auto"/>
                            <w:bottom w:val="none" w:sz="0" w:space="0" w:color="auto"/>
                            <w:right w:val="none" w:sz="0" w:space="0" w:color="auto"/>
                          </w:divBdr>
                          <w:divsChild>
                            <w:div w:id="447626049">
                              <w:marLeft w:val="0"/>
                              <w:marRight w:val="0"/>
                              <w:marTop w:val="0"/>
                              <w:marBottom w:val="0"/>
                              <w:divBdr>
                                <w:top w:val="none" w:sz="0" w:space="0" w:color="auto"/>
                                <w:left w:val="none" w:sz="0" w:space="0" w:color="auto"/>
                                <w:bottom w:val="none" w:sz="0" w:space="0" w:color="auto"/>
                                <w:right w:val="none" w:sz="0" w:space="0" w:color="auto"/>
                              </w:divBdr>
                              <w:divsChild>
                                <w:div w:id="1224221572">
                                  <w:marLeft w:val="0"/>
                                  <w:marRight w:val="0"/>
                                  <w:marTop w:val="0"/>
                                  <w:marBottom w:val="0"/>
                                  <w:divBdr>
                                    <w:top w:val="none" w:sz="0" w:space="0" w:color="auto"/>
                                    <w:left w:val="single" w:sz="6" w:space="11" w:color="D5D5D5"/>
                                    <w:bottom w:val="single" w:sz="6" w:space="11" w:color="D5D5D5"/>
                                    <w:right w:val="single" w:sz="6" w:space="11" w:color="D5D5D5"/>
                                  </w:divBdr>
                                  <w:divsChild>
                                    <w:div w:id="1628974812">
                                      <w:marLeft w:val="-225"/>
                                      <w:marRight w:val="-225"/>
                                      <w:marTop w:val="0"/>
                                      <w:marBottom w:val="0"/>
                                      <w:divBdr>
                                        <w:top w:val="none" w:sz="0" w:space="0" w:color="auto"/>
                                        <w:left w:val="none" w:sz="0" w:space="0" w:color="auto"/>
                                        <w:bottom w:val="none" w:sz="0" w:space="0" w:color="auto"/>
                                        <w:right w:val="none" w:sz="0" w:space="0" w:color="auto"/>
                                      </w:divBdr>
                                      <w:divsChild>
                                        <w:div w:id="771825832">
                                          <w:marLeft w:val="0"/>
                                          <w:marRight w:val="0"/>
                                          <w:marTop w:val="0"/>
                                          <w:marBottom w:val="0"/>
                                          <w:divBdr>
                                            <w:top w:val="none" w:sz="0" w:space="0" w:color="auto"/>
                                            <w:left w:val="none" w:sz="0" w:space="0" w:color="auto"/>
                                            <w:bottom w:val="none" w:sz="0" w:space="0" w:color="auto"/>
                                            <w:right w:val="none" w:sz="0" w:space="0" w:color="auto"/>
                                          </w:divBdr>
                                          <w:divsChild>
                                            <w:div w:id="15338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447950">
      <w:bodyDiv w:val="1"/>
      <w:marLeft w:val="0"/>
      <w:marRight w:val="0"/>
      <w:marTop w:val="0"/>
      <w:marBottom w:val="0"/>
      <w:divBdr>
        <w:top w:val="none" w:sz="0" w:space="0" w:color="auto"/>
        <w:left w:val="none" w:sz="0" w:space="0" w:color="auto"/>
        <w:bottom w:val="none" w:sz="0" w:space="0" w:color="auto"/>
        <w:right w:val="none" w:sz="0" w:space="0" w:color="auto"/>
      </w:divBdr>
      <w:divsChild>
        <w:div w:id="355542995">
          <w:marLeft w:val="0"/>
          <w:marRight w:val="0"/>
          <w:marTop w:val="0"/>
          <w:marBottom w:val="0"/>
          <w:divBdr>
            <w:top w:val="none" w:sz="0" w:space="0" w:color="auto"/>
            <w:left w:val="none" w:sz="0" w:space="0" w:color="auto"/>
            <w:bottom w:val="none" w:sz="0" w:space="0" w:color="auto"/>
            <w:right w:val="none" w:sz="0" w:space="0" w:color="auto"/>
          </w:divBdr>
          <w:divsChild>
            <w:div w:id="2071266084">
              <w:marLeft w:val="0"/>
              <w:marRight w:val="0"/>
              <w:marTop w:val="0"/>
              <w:marBottom w:val="0"/>
              <w:divBdr>
                <w:top w:val="none" w:sz="0" w:space="0" w:color="auto"/>
                <w:left w:val="none" w:sz="0" w:space="0" w:color="auto"/>
                <w:bottom w:val="none" w:sz="0" w:space="0" w:color="auto"/>
                <w:right w:val="none" w:sz="0" w:space="0" w:color="auto"/>
              </w:divBdr>
            </w:div>
            <w:div w:id="343828781">
              <w:marLeft w:val="0"/>
              <w:marRight w:val="0"/>
              <w:marTop w:val="0"/>
              <w:marBottom w:val="0"/>
              <w:divBdr>
                <w:top w:val="none" w:sz="0" w:space="0" w:color="auto"/>
                <w:left w:val="none" w:sz="0" w:space="0" w:color="auto"/>
                <w:bottom w:val="none" w:sz="0" w:space="0" w:color="auto"/>
                <w:right w:val="none" w:sz="0" w:space="0" w:color="auto"/>
              </w:divBdr>
            </w:div>
          </w:divsChild>
        </w:div>
        <w:div w:id="937563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com/what-is-a-ct-scan-2860786" TargetMode="External"/><Relationship Id="rId13" Type="http://schemas.openxmlformats.org/officeDocument/2006/relationships/hyperlink" Target="https://ghr.nlm.nih.gov/art/large/mosaicism-2.jpeg" TargetMode="External"/><Relationship Id="rId3" Type="http://schemas.openxmlformats.org/officeDocument/2006/relationships/settings" Target="settings.xml"/><Relationship Id="rId7" Type="http://schemas.openxmlformats.org/officeDocument/2006/relationships/hyperlink" Target="https://www.verywell.com/neurofibromatosis-2860969" TargetMode="External"/><Relationship Id="rId12" Type="http://schemas.openxmlformats.org/officeDocument/2006/relationships/hyperlink" Target="https://ghr.nlm.nih.gov/art/large/proteus-syndrome-akt1.jpe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mazon.com/The-Elephant-Man-John-Hurt/dp/B00003CX9S%3FSubscriptionId%3DAKIAJPGHBBSYH2CAHVXQ%26tag%3Daboutcom02allnetwork-20%26linkCode%3Dxm2%26camp%3D2025%26creative%3D165953%26creativeASIN%3DB00003CX9S/ref=as_at?tag=aboutcom02allnetwork-20&amp;linkCode=as2&amp;" TargetMode="External"/><Relationship Id="rId11" Type="http://schemas.openxmlformats.org/officeDocument/2006/relationships/hyperlink" Target="https://ghr.nlm.nih.gov/gene/AKT1" TargetMode="External"/><Relationship Id="rId5" Type="http://schemas.openxmlformats.org/officeDocument/2006/relationships/hyperlink" Target="https://www.verywell.com/mary-kugler-r-n-2860262" TargetMode="External"/><Relationship Id="rId15" Type="http://schemas.openxmlformats.org/officeDocument/2006/relationships/fontTable" Target="fontTable.xml"/><Relationship Id="rId10" Type="http://schemas.openxmlformats.org/officeDocument/2006/relationships/hyperlink" Target="https://ghr.nlm.nih.gov/art/large/pulmonary-embolism.jpeg" TargetMode="External"/><Relationship Id="rId4" Type="http://schemas.openxmlformats.org/officeDocument/2006/relationships/webSettings" Target="webSettings.xml"/><Relationship Id="rId9" Type="http://schemas.openxmlformats.org/officeDocument/2006/relationships/hyperlink" Target="https://ghr.nlm.nih.gov/art/large/deep-venous-thrombosis-dvt.jpeg" TargetMode="External"/><Relationship Id="rId14" Type="http://schemas.openxmlformats.org/officeDocument/2006/relationships/hyperlink" Target="https://ghr.nlm.nih.gov/art/large/mitotic-cell-division.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1210</Words>
  <Characters>6900</Characters>
  <Application>Microsoft Office Word</Application>
  <DocSecurity>0</DocSecurity>
  <Lines>57</Lines>
  <Paragraphs>16</Paragraphs>
  <ScaleCrop>false</ScaleCrop>
  <Company>Guilford County Schools</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Rachael</dc:creator>
  <cp:keywords/>
  <dc:description/>
  <cp:lastModifiedBy>Barksdale, Rachael</cp:lastModifiedBy>
  <cp:revision>7</cp:revision>
  <cp:lastPrinted>2016-10-04T17:51:00Z</cp:lastPrinted>
  <dcterms:created xsi:type="dcterms:W3CDTF">2016-10-04T17:46:00Z</dcterms:created>
  <dcterms:modified xsi:type="dcterms:W3CDTF">2016-10-04T18:39:00Z</dcterms:modified>
</cp:coreProperties>
</file>